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814DF1" w:rsidR="00265171" w:rsidP="00D72189" w:rsidRDefault="00D72189" w14:paraId="3A78163B" wp14:textId="77777777">
      <w:pPr>
        <w:spacing w:line="360" w:lineRule="auto"/>
        <w:jc w:val="center"/>
        <w:rPr>
          <w:rFonts w:ascii="Arial" w:hAnsi="Arial" w:cs="Arial"/>
          <w:b/>
          <w:sz w:val="28"/>
          <w:szCs w:val="28"/>
        </w:rPr>
      </w:pPr>
      <w:r>
        <w:rPr>
          <w:rFonts w:ascii="Arial" w:hAnsi="Arial" w:cs="Arial"/>
          <w:b/>
          <w:sz w:val="28"/>
          <w:szCs w:val="28"/>
        </w:rPr>
        <w:t>TRING STEPPING STONES PRE-SCHOOL</w:t>
      </w:r>
    </w:p>
    <w:p xmlns:wp14="http://schemas.microsoft.com/office/word/2010/wordml" w:rsidRPr="00814DF1" w:rsidR="00265171" w:rsidP="00814DF1" w:rsidRDefault="00265171" w14:paraId="449607B4" wp14:textId="77777777">
      <w:pPr>
        <w:spacing w:line="360" w:lineRule="auto"/>
        <w:rPr>
          <w:rFonts w:ascii="Arial" w:hAnsi="Arial" w:cs="Arial"/>
          <w:b/>
          <w:sz w:val="28"/>
          <w:szCs w:val="28"/>
        </w:rPr>
      </w:pPr>
      <w:r w:rsidRPr="00814DF1">
        <w:rPr>
          <w:rFonts w:ascii="Arial" w:hAnsi="Arial" w:cs="Arial"/>
          <w:b/>
          <w:sz w:val="28"/>
          <w:szCs w:val="28"/>
        </w:rPr>
        <w:t xml:space="preserve">Employment </w:t>
      </w:r>
      <w:r w:rsidR="00257666">
        <w:rPr>
          <w:rFonts w:ascii="Arial" w:hAnsi="Arial" w:cs="Arial"/>
          <w:b/>
          <w:sz w:val="28"/>
          <w:szCs w:val="28"/>
        </w:rPr>
        <w:t>Policy</w:t>
      </w:r>
      <w:r w:rsidR="00A276C8">
        <w:rPr>
          <w:rFonts w:ascii="Arial" w:hAnsi="Arial" w:cs="Arial"/>
          <w:b/>
          <w:sz w:val="28"/>
          <w:szCs w:val="28"/>
        </w:rPr>
        <w:t xml:space="preserve"> and procedure</w:t>
      </w:r>
    </w:p>
    <w:p xmlns:wp14="http://schemas.microsoft.com/office/word/2010/wordml" w:rsidRPr="00814DF1" w:rsidR="00265171" w:rsidP="00814DF1" w:rsidRDefault="00265171" w14:paraId="672A6659" wp14:textId="77777777">
      <w:pPr>
        <w:spacing w:line="360" w:lineRule="auto"/>
        <w:rPr>
          <w:rFonts w:ascii="Arial" w:hAnsi="Arial" w:cs="Arial"/>
          <w:b/>
          <w:sz w:val="28"/>
          <w:szCs w:val="28"/>
        </w:rPr>
      </w:pPr>
    </w:p>
    <w:p xmlns:wp14="http://schemas.microsoft.com/office/word/2010/wordml" w:rsidRPr="00814DF1" w:rsidR="00265171" w:rsidP="434B4F64" w:rsidRDefault="007A1A1C" w14:paraId="3E2125A0" wp14:textId="651F414B">
      <w:pPr>
        <w:spacing w:line="360" w:lineRule="auto"/>
        <w:rPr>
          <w:rFonts w:ascii="Arial" w:hAnsi="Arial" w:cs="Arial"/>
          <w:b w:val="1"/>
          <w:bCs w:val="1"/>
          <w:sz w:val="28"/>
          <w:szCs w:val="28"/>
        </w:rPr>
      </w:pPr>
      <w:r w:rsidRPr="434B4F64" w:rsidR="434B4F64">
        <w:rPr>
          <w:rFonts w:ascii="Arial" w:hAnsi="Arial" w:cs="Arial"/>
          <w:b w:val="1"/>
          <w:bCs w:val="1"/>
          <w:sz w:val="28"/>
          <w:szCs w:val="28"/>
        </w:rPr>
        <w:t>Employment and staffing</w:t>
      </w:r>
    </w:p>
    <w:p xmlns:wp14="http://schemas.microsoft.com/office/word/2010/wordml" w:rsidRPr="008E25C2" w:rsidR="00265171" w:rsidP="00814DF1" w:rsidRDefault="00265171" w14:paraId="43594972" wp14:textId="77777777">
      <w:pPr>
        <w:spacing w:line="360" w:lineRule="auto"/>
        <w:rPr>
          <w:rFonts w:ascii="Arial" w:hAnsi="Arial" w:cs="Arial"/>
          <w:sz w:val="22"/>
          <w:szCs w:val="22"/>
        </w:rPr>
      </w:pPr>
      <w:r w:rsidRPr="008E25C2">
        <w:rPr>
          <w:rFonts w:ascii="Arial" w:hAnsi="Arial" w:cs="Arial"/>
          <w:sz w:val="22"/>
          <w:szCs w:val="22"/>
        </w:rPr>
        <w:t>(</w:t>
      </w:r>
      <w:r>
        <w:rPr>
          <w:rFonts w:ascii="Arial" w:hAnsi="Arial" w:cs="Arial"/>
          <w:sz w:val="22"/>
          <w:szCs w:val="22"/>
        </w:rPr>
        <w:t>I</w:t>
      </w:r>
      <w:r w:rsidRPr="008E25C2">
        <w:rPr>
          <w:rFonts w:ascii="Arial" w:hAnsi="Arial" w:cs="Arial"/>
          <w:sz w:val="22"/>
          <w:szCs w:val="22"/>
        </w:rPr>
        <w:t>ncluding vetting, contingency plans, training and development)</w:t>
      </w:r>
    </w:p>
    <w:p xmlns:wp14="http://schemas.microsoft.com/office/word/2010/wordml" w:rsidRPr="00814DF1" w:rsidR="00265171" w:rsidP="00814DF1" w:rsidRDefault="00265171" w14:paraId="0A37501D" wp14:textId="77777777">
      <w:pPr>
        <w:spacing w:line="360" w:lineRule="auto"/>
        <w:rPr>
          <w:rFonts w:ascii="Arial" w:hAnsi="Arial" w:cs="Arial"/>
          <w:b/>
          <w:sz w:val="28"/>
          <w:szCs w:val="28"/>
        </w:rPr>
      </w:pPr>
    </w:p>
    <w:p xmlns:wp14="http://schemas.microsoft.com/office/word/2010/wordml" w:rsidRPr="00814DF1" w:rsidR="00265171" w:rsidP="00814DF1" w:rsidRDefault="00265171" w14:paraId="439D0F9E" wp14:textId="77777777">
      <w:pPr>
        <w:spacing w:line="360" w:lineRule="auto"/>
        <w:rPr>
          <w:rFonts w:ascii="Arial" w:hAnsi="Arial" w:cs="Arial"/>
          <w:b/>
          <w:sz w:val="22"/>
          <w:szCs w:val="22"/>
        </w:rPr>
      </w:pPr>
      <w:r w:rsidRPr="00814DF1">
        <w:rPr>
          <w:rFonts w:ascii="Arial" w:hAnsi="Arial" w:cs="Arial"/>
          <w:b/>
          <w:sz w:val="22"/>
          <w:szCs w:val="22"/>
        </w:rPr>
        <w:t xml:space="preserve">Policy </w:t>
      </w:r>
      <w:r w:rsidR="008438BC">
        <w:rPr>
          <w:rFonts w:ascii="Arial" w:hAnsi="Arial" w:cs="Arial"/>
          <w:b/>
          <w:sz w:val="22"/>
          <w:szCs w:val="22"/>
        </w:rPr>
        <w:t>s</w:t>
      </w:r>
      <w:r w:rsidRPr="00814DF1">
        <w:rPr>
          <w:rFonts w:ascii="Arial" w:hAnsi="Arial" w:cs="Arial"/>
          <w:b/>
          <w:sz w:val="22"/>
          <w:szCs w:val="22"/>
        </w:rPr>
        <w:t>tatement</w:t>
      </w:r>
    </w:p>
    <w:p xmlns:wp14="http://schemas.microsoft.com/office/word/2010/wordml" w:rsidRPr="00814DF1" w:rsidR="00265171" w:rsidP="00814DF1" w:rsidRDefault="00265171" w14:paraId="5DAB6C7B" wp14:textId="77777777">
      <w:pPr>
        <w:spacing w:line="360" w:lineRule="auto"/>
        <w:rPr>
          <w:rFonts w:ascii="Arial" w:hAnsi="Arial" w:cs="Arial"/>
          <w:b/>
          <w:sz w:val="22"/>
          <w:szCs w:val="22"/>
        </w:rPr>
      </w:pPr>
    </w:p>
    <w:p xmlns:wp14="http://schemas.microsoft.com/office/word/2010/wordml" w:rsidR="007C7088" w:rsidP="007C7088" w:rsidRDefault="00265171" w14:paraId="63C51E8F" wp14:textId="77777777">
      <w:pPr>
        <w:spacing w:line="360" w:lineRule="auto"/>
        <w:rPr>
          <w:rFonts w:ascii="Arial" w:hAnsi="Arial" w:cs="Arial"/>
          <w:sz w:val="22"/>
          <w:szCs w:val="22"/>
        </w:rPr>
      </w:pPr>
      <w:r w:rsidRPr="00814DF1">
        <w:rPr>
          <w:rFonts w:ascii="Arial" w:hAnsi="Arial" w:cs="Arial"/>
          <w:sz w:val="22"/>
          <w:szCs w:val="22"/>
        </w:rPr>
        <w:t xml:space="preserve">We provide a staffing ratio in line with the Welfare requirements of the Early </w:t>
      </w:r>
      <w:r>
        <w:rPr>
          <w:rFonts w:ascii="Arial" w:hAnsi="Arial" w:cs="Arial"/>
          <w:sz w:val="22"/>
          <w:szCs w:val="22"/>
        </w:rPr>
        <w:t>Y</w:t>
      </w:r>
      <w:r w:rsidRPr="00814DF1">
        <w:rPr>
          <w:rFonts w:ascii="Arial" w:hAnsi="Arial" w:cs="Arial"/>
          <w:sz w:val="22"/>
          <w:szCs w:val="22"/>
        </w:rPr>
        <w:t>ears Foundation Stage to ensure that children have sufficient individual attention and to guarantee care and education of a high quality</w:t>
      </w:r>
      <w:r w:rsidR="007C7088">
        <w:rPr>
          <w:rFonts w:ascii="Arial" w:hAnsi="Arial" w:cs="Arial"/>
          <w:sz w:val="22"/>
          <w:szCs w:val="22"/>
        </w:rPr>
        <w:t>. We</w:t>
      </w:r>
      <w:r w:rsidRPr="00F306DA" w:rsidR="007C7088">
        <w:rPr>
          <w:rFonts w:ascii="Arial" w:hAnsi="Arial" w:cs="Arial"/>
          <w:sz w:val="22"/>
          <w:szCs w:val="22"/>
        </w:rPr>
        <w:t xml:space="preserve"> meet the Safeguarding and Welfare Requirements of the Early Years Foundation Stage, ensuring that</w:t>
      </w:r>
      <w:r w:rsidR="007C7088">
        <w:rPr>
          <w:rFonts w:ascii="Arial" w:hAnsi="Arial" w:cs="Arial"/>
          <w:sz w:val="22"/>
          <w:szCs w:val="22"/>
        </w:rPr>
        <w:t xml:space="preserve"> our</w:t>
      </w:r>
      <w:r w:rsidRPr="00F306DA" w:rsidR="007C7088">
        <w:rPr>
          <w:rFonts w:ascii="Arial" w:hAnsi="Arial" w:cs="Arial"/>
          <w:sz w:val="22"/>
          <w:szCs w:val="22"/>
        </w:rPr>
        <w:t xml:space="preserve"> staff </w:t>
      </w:r>
      <w:r w:rsidR="007C7088">
        <w:rPr>
          <w:rFonts w:ascii="Arial" w:hAnsi="Arial" w:cs="Arial"/>
          <w:sz w:val="22"/>
          <w:szCs w:val="22"/>
        </w:rPr>
        <w:t xml:space="preserve">and volunteers </w:t>
      </w:r>
      <w:r w:rsidRPr="00F306DA" w:rsidR="007C7088">
        <w:rPr>
          <w:rFonts w:ascii="Arial" w:hAnsi="Arial" w:cs="Arial"/>
          <w:sz w:val="22"/>
          <w:szCs w:val="22"/>
        </w:rPr>
        <w:t xml:space="preserve">are appropriately qualified, and </w:t>
      </w:r>
      <w:r w:rsidR="007C7088">
        <w:rPr>
          <w:rFonts w:ascii="Arial" w:hAnsi="Arial" w:cs="Arial"/>
          <w:sz w:val="22"/>
          <w:szCs w:val="22"/>
        </w:rPr>
        <w:t>we</w:t>
      </w:r>
      <w:r w:rsidRPr="00F306DA" w:rsidR="007C7088">
        <w:rPr>
          <w:rFonts w:ascii="Arial" w:hAnsi="Arial" w:cs="Arial"/>
          <w:sz w:val="22"/>
          <w:szCs w:val="22"/>
        </w:rPr>
        <w:t xml:space="preserve"> carry out checks for criminal and other records through the</w:t>
      </w:r>
      <w:r w:rsidR="007C7088">
        <w:rPr>
          <w:rFonts w:ascii="Arial" w:hAnsi="Arial" w:cs="Arial"/>
          <w:sz w:val="22"/>
          <w:szCs w:val="22"/>
        </w:rPr>
        <w:t xml:space="preserve"> Disclosure and Barring Service (DBS) </w:t>
      </w:r>
      <w:r w:rsidRPr="00F306DA" w:rsidR="007C7088">
        <w:rPr>
          <w:rFonts w:ascii="Arial" w:hAnsi="Arial" w:cs="Arial"/>
          <w:sz w:val="22"/>
          <w:szCs w:val="22"/>
        </w:rPr>
        <w:t>in accordance with statutory requirements.</w:t>
      </w:r>
    </w:p>
    <w:p xmlns:wp14="http://schemas.microsoft.com/office/word/2010/wordml" w:rsidR="008C7B52" w:rsidP="007C7088" w:rsidRDefault="008C7B52" w14:paraId="02EB378F" wp14:textId="77777777">
      <w:pPr>
        <w:spacing w:line="360" w:lineRule="auto"/>
        <w:rPr>
          <w:rFonts w:ascii="Arial" w:hAnsi="Arial" w:cs="Arial"/>
          <w:sz w:val="22"/>
          <w:szCs w:val="22"/>
        </w:rPr>
      </w:pPr>
    </w:p>
    <w:p xmlns:wp14="http://schemas.microsoft.com/office/word/2010/wordml" w:rsidRPr="00572C1F" w:rsidR="008C7B52" w:rsidP="007C7088" w:rsidRDefault="008C7B52" w14:paraId="26D3380D" wp14:textId="77777777">
      <w:pPr>
        <w:spacing w:line="360" w:lineRule="auto"/>
        <w:rPr>
          <w:rFonts w:ascii="Arial" w:hAnsi="Arial" w:cs="Arial"/>
          <w:b/>
          <w:sz w:val="22"/>
          <w:szCs w:val="22"/>
        </w:rPr>
      </w:pPr>
      <w:r>
        <w:rPr>
          <w:rFonts w:ascii="Arial" w:hAnsi="Arial" w:cs="Arial"/>
          <w:b/>
          <w:sz w:val="22"/>
          <w:szCs w:val="22"/>
        </w:rPr>
        <w:t>Procedures</w:t>
      </w:r>
    </w:p>
    <w:p xmlns:wp14="http://schemas.microsoft.com/office/word/2010/wordml" w:rsidR="00F958D6" w:rsidP="007C7088" w:rsidRDefault="00F958D6" w14:paraId="6A05A809" wp14:textId="77777777">
      <w:pPr>
        <w:spacing w:line="360" w:lineRule="auto"/>
        <w:rPr>
          <w:rFonts w:ascii="Arial" w:hAnsi="Arial" w:cs="Arial"/>
          <w:sz w:val="22"/>
          <w:szCs w:val="22"/>
        </w:rPr>
      </w:pPr>
    </w:p>
    <w:p xmlns:wp14="http://schemas.microsoft.com/office/word/2010/wordml" w:rsidRPr="00814DF1" w:rsidR="008C7B52" w:rsidP="008C7B52" w:rsidRDefault="008C7B52" w14:paraId="48D18EEB" wp14:textId="77777777">
      <w:pPr>
        <w:spacing w:line="360" w:lineRule="auto"/>
        <w:rPr>
          <w:rFonts w:ascii="Arial" w:hAnsi="Arial" w:cs="Arial"/>
          <w:i/>
          <w:sz w:val="22"/>
          <w:szCs w:val="22"/>
        </w:rPr>
      </w:pPr>
      <w:r w:rsidRPr="00814DF1">
        <w:rPr>
          <w:rFonts w:ascii="Arial" w:hAnsi="Arial" w:cs="Arial"/>
          <w:i/>
          <w:sz w:val="22"/>
          <w:szCs w:val="22"/>
        </w:rPr>
        <w:t xml:space="preserve">Ratios </w:t>
      </w:r>
    </w:p>
    <w:p xmlns:wp14="http://schemas.microsoft.com/office/word/2010/wordml" w:rsidRPr="00814DF1" w:rsidR="008C7B52" w:rsidP="008C7B52" w:rsidRDefault="008C7B52" w14:paraId="6EF9B8FF" wp14:textId="77777777">
      <w:pPr>
        <w:numPr>
          <w:ilvl w:val="0"/>
          <w:numId w:val="1"/>
        </w:numPr>
        <w:spacing w:line="360" w:lineRule="auto"/>
        <w:rPr>
          <w:rFonts w:ascii="Arial" w:hAnsi="Arial" w:cs="Arial"/>
          <w:sz w:val="22"/>
          <w:szCs w:val="22"/>
        </w:rPr>
      </w:pPr>
      <w:r w:rsidRPr="00814DF1">
        <w:rPr>
          <w:rFonts w:ascii="Arial" w:hAnsi="Arial" w:cs="Arial"/>
          <w:sz w:val="22"/>
          <w:szCs w:val="22"/>
        </w:rPr>
        <w:t>To meet this aim we use the following ratios of adult to child</w:t>
      </w:r>
      <w:r>
        <w:rPr>
          <w:rFonts w:ascii="Arial" w:hAnsi="Arial" w:cs="Arial"/>
          <w:sz w:val="22"/>
          <w:szCs w:val="22"/>
        </w:rPr>
        <w:t>ren</w:t>
      </w:r>
      <w:r w:rsidRPr="00814DF1">
        <w:rPr>
          <w:rFonts w:ascii="Arial" w:hAnsi="Arial" w:cs="Arial"/>
          <w:sz w:val="22"/>
          <w:szCs w:val="22"/>
        </w:rPr>
        <w:t>:</w:t>
      </w:r>
    </w:p>
    <w:p xmlns:wp14="http://schemas.microsoft.com/office/word/2010/wordml" w:rsidRPr="00814DF1" w:rsidR="008C7B52" w:rsidP="008C7B52" w:rsidRDefault="008C7B52" w14:paraId="08C26AEC" wp14:textId="01CA67F4">
      <w:pPr>
        <w:numPr>
          <w:ilvl w:val="0"/>
          <w:numId w:val="6"/>
        </w:numPr>
        <w:spacing w:line="360" w:lineRule="auto"/>
        <w:rPr>
          <w:rFonts w:ascii="Arial" w:hAnsi="Arial" w:cs="Arial"/>
          <w:sz w:val="22"/>
          <w:szCs w:val="22"/>
        </w:rPr>
      </w:pPr>
      <w:r w:rsidRPr="434B4F64" w:rsidR="434B4F64">
        <w:rPr>
          <w:rFonts w:ascii="Arial" w:hAnsi="Arial" w:cs="Arial"/>
          <w:sz w:val="22"/>
          <w:szCs w:val="22"/>
        </w:rPr>
        <w:t>children aged two years of age: 1 adult: 4 children *; and</w:t>
      </w:r>
    </w:p>
    <w:p xmlns:wp14="http://schemas.microsoft.com/office/word/2010/wordml" w:rsidR="00F149E8" w:rsidP="00F149E8" w:rsidRDefault="00F96680" w14:paraId="4BB93F2F" wp14:textId="77777777">
      <w:pPr>
        <w:numPr>
          <w:ilvl w:val="0"/>
          <w:numId w:val="6"/>
        </w:numPr>
        <w:spacing w:line="360" w:lineRule="auto"/>
        <w:rPr>
          <w:rFonts w:ascii="Arial" w:hAnsi="Arial" w:cs="Arial"/>
          <w:sz w:val="22"/>
          <w:szCs w:val="22"/>
        </w:rPr>
      </w:pPr>
      <w:r w:rsidRPr="00814DF1">
        <w:rPr>
          <w:rFonts w:ascii="Arial" w:hAnsi="Arial" w:cs="Arial"/>
          <w:sz w:val="22"/>
          <w:szCs w:val="22"/>
        </w:rPr>
        <w:t>Children</w:t>
      </w:r>
      <w:r w:rsidRPr="00814DF1" w:rsidR="008C7B52">
        <w:rPr>
          <w:rFonts w:ascii="Arial" w:hAnsi="Arial" w:cs="Arial"/>
          <w:sz w:val="22"/>
          <w:szCs w:val="22"/>
        </w:rPr>
        <w:t xml:space="preserve"> aged three </w:t>
      </w:r>
      <w:r w:rsidR="008C7B52">
        <w:rPr>
          <w:rFonts w:ascii="Arial" w:hAnsi="Arial" w:cs="Arial"/>
          <w:sz w:val="22"/>
          <w:szCs w:val="22"/>
        </w:rPr>
        <w:t xml:space="preserve">to five </w:t>
      </w:r>
      <w:r w:rsidRPr="00814DF1" w:rsidR="008C7B52">
        <w:rPr>
          <w:rFonts w:ascii="Arial" w:hAnsi="Arial" w:cs="Arial"/>
          <w:sz w:val="22"/>
          <w:szCs w:val="22"/>
        </w:rPr>
        <w:t>years</w:t>
      </w:r>
      <w:r w:rsidR="008C7B52">
        <w:rPr>
          <w:rFonts w:ascii="Arial" w:hAnsi="Arial" w:cs="Arial"/>
          <w:sz w:val="22"/>
          <w:szCs w:val="22"/>
        </w:rPr>
        <w:t xml:space="preserve"> of age: 1 adult: 8 children.</w:t>
      </w:r>
    </w:p>
    <w:p xmlns:wp14="http://schemas.microsoft.com/office/word/2010/wordml" w:rsidRPr="00F149E8" w:rsidR="008C7B52" w:rsidP="00F149E8" w:rsidRDefault="00F149E8" w14:paraId="4895B401" wp14:textId="77777777">
      <w:pPr>
        <w:numPr>
          <w:ilvl w:val="0"/>
          <w:numId w:val="6"/>
        </w:numPr>
        <w:spacing w:line="360" w:lineRule="auto"/>
        <w:rPr>
          <w:rFonts w:ascii="Arial" w:hAnsi="Arial" w:cs="Arial"/>
          <w:sz w:val="22"/>
          <w:szCs w:val="22"/>
        </w:rPr>
      </w:pPr>
      <w:r w:rsidRPr="00F149E8">
        <w:rPr>
          <w:rFonts w:ascii="Arial" w:hAnsi="Arial" w:cs="Arial"/>
          <w:sz w:val="22"/>
          <w:szCs w:val="22"/>
        </w:rPr>
        <w:t>We only include those aged 17 years or older within our ratios where they are competent and responsible. We may also include students on long-term placements and volunteers (aged 17 or over) and apprentices (aged 16 or over), where we deem them to be suitably qualified and experienced.</w:t>
      </w:r>
    </w:p>
    <w:p xmlns:wp14="http://schemas.microsoft.com/office/word/2010/wordml" w:rsidRPr="00814DF1" w:rsidR="008C7B52" w:rsidP="008C7B52" w:rsidRDefault="008C7B52" w14:paraId="6807597F" wp14:textId="77777777">
      <w:pPr>
        <w:numPr>
          <w:ilvl w:val="0"/>
          <w:numId w:val="1"/>
        </w:numPr>
        <w:spacing w:line="360" w:lineRule="auto"/>
        <w:rPr>
          <w:rFonts w:ascii="Arial" w:hAnsi="Arial" w:cs="Arial"/>
          <w:sz w:val="22"/>
          <w:szCs w:val="22"/>
        </w:rPr>
      </w:pPr>
      <w:r w:rsidRPr="00814DF1">
        <w:rPr>
          <w:rFonts w:ascii="Arial" w:hAnsi="Arial" w:cs="Arial"/>
          <w:sz w:val="22"/>
          <w:szCs w:val="22"/>
        </w:rPr>
        <w:t>A minimum of two staff/adults are on duty at any one time.</w:t>
      </w:r>
    </w:p>
    <w:p xmlns:wp14="http://schemas.microsoft.com/office/word/2010/wordml" w:rsidRPr="00814DF1" w:rsidR="008C7B52" w:rsidP="008C7B52" w:rsidRDefault="008C7B52" w14:paraId="66CFC314" wp14:textId="77777777">
      <w:pPr>
        <w:numPr>
          <w:ilvl w:val="0"/>
          <w:numId w:val="1"/>
        </w:numPr>
        <w:spacing w:line="360" w:lineRule="auto"/>
        <w:rPr>
          <w:rFonts w:ascii="Arial" w:hAnsi="Arial" w:cs="Arial"/>
          <w:sz w:val="22"/>
          <w:szCs w:val="22"/>
        </w:rPr>
      </w:pPr>
      <w:r w:rsidRPr="00814DF1">
        <w:rPr>
          <w:rFonts w:ascii="Arial" w:hAnsi="Arial" w:cs="Arial"/>
          <w:sz w:val="22"/>
          <w:szCs w:val="22"/>
        </w:rPr>
        <w:t xml:space="preserve">We use a key person approach to ensure that each child has a named member of staff with whom to form a relationship and who plans with parents for the child's well-being and development in the setting. The key person </w:t>
      </w:r>
      <w:r>
        <w:rPr>
          <w:rFonts w:ascii="Arial" w:hAnsi="Arial" w:cs="Arial"/>
          <w:sz w:val="22"/>
          <w:szCs w:val="22"/>
        </w:rPr>
        <w:t xml:space="preserve">is available to discuss and consult with the parents in pre-school and also during our parent consultation evenings.  </w:t>
      </w:r>
    </w:p>
    <w:p xmlns:wp14="http://schemas.microsoft.com/office/word/2010/wordml" w:rsidRPr="00572C1F" w:rsidR="00F958D6" w:rsidP="00572C1F" w:rsidRDefault="008C7B52" w14:paraId="2D04324C" wp14:textId="77777777">
      <w:pPr>
        <w:numPr>
          <w:ilvl w:val="0"/>
          <w:numId w:val="1"/>
        </w:numPr>
        <w:spacing w:line="360" w:lineRule="auto"/>
        <w:rPr>
          <w:rFonts w:ascii="Arial" w:hAnsi="Arial" w:cs="Arial"/>
          <w:sz w:val="22"/>
          <w:szCs w:val="22"/>
        </w:rPr>
      </w:pPr>
      <w:r w:rsidRPr="00814DF1">
        <w:rPr>
          <w:rFonts w:ascii="Arial" w:hAnsi="Arial" w:cs="Arial"/>
          <w:sz w:val="22"/>
          <w:szCs w:val="22"/>
        </w:rPr>
        <w:t>We hold regular staff meetings to undertake curriculum pla</w:t>
      </w:r>
      <w:r>
        <w:rPr>
          <w:rFonts w:ascii="Arial" w:hAnsi="Arial" w:cs="Arial"/>
          <w:sz w:val="22"/>
          <w:szCs w:val="22"/>
        </w:rPr>
        <w:t xml:space="preserve">nning and to discuss children's </w:t>
      </w:r>
      <w:r w:rsidRPr="00814DF1">
        <w:rPr>
          <w:rFonts w:ascii="Arial" w:hAnsi="Arial" w:cs="Arial"/>
          <w:sz w:val="22"/>
          <w:szCs w:val="22"/>
        </w:rPr>
        <w:t>progress, their achievements and any difficulties that may arise from time to time.</w:t>
      </w:r>
    </w:p>
    <w:p xmlns:wp14="http://schemas.microsoft.com/office/word/2010/wordml" w:rsidRPr="00814DF1" w:rsidR="001E3AD3" w:rsidP="0076125B" w:rsidRDefault="001E3AD3" w14:paraId="5A39BBE3" wp14:textId="77777777">
      <w:pPr>
        <w:spacing w:line="360" w:lineRule="auto"/>
        <w:rPr>
          <w:rFonts w:ascii="Arial" w:hAnsi="Arial" w:cs="Arial"/>
          <w:b/>
          <w:sz w:val="22"/>
          <w:szCs w:val="22"/>
        </w:rPr>
      </w:pPr>
    </w:p>
    <w:p xmlns:wp14="http://schemas.microsoft.com/office/word/2010/wordml" w:rsidRPr="00814DF1" w:rsidR="001E3AD3" w:rsidP="001E3AD3" w:rsidRDefault="001E3AD3" w14:paraId="647E7BFA" wp14:textId="77777777">
      <w:pPr>
        <w:spacing w:line="360" w:lineRule="auto"/>
        <w:rPr>
          <w:rFonts w:ascii="Arial" w:hAnsi="Arial" w:cs="Arial"/>
          <w:i/>
          <w:sz w:val="22"/>
          <w:szCs w:val="22"/>
        </w:rPr>
      </w:pPr>
      <w:r w:rsidRPr="00814DF1">
        <w:rPr>
          <w:rFonts w:ascii="Arial" w:hAnsi="Arial" w:cs="Arial"/>
          <w:i/>
          <w:sz w:val="22"/>
          <w:szCs w:val="22"/>
        </w:rPr>
        <w:t>Vetting and staff selection</w:t>
      </w:r>
    </w:p>
    <w:p xmlns:wp14="http://schemas.microsoft.com/office/word/2010/wordml" w:rsidRPr="00814DF1" w:rsidR="001E3AD3" w:rsidP="001E3AD3" w:rsidRDefault="001E3AD3" w14:paraId="1A1E925E" wp14:textId="77777777">
      <w:pPr>
        <w:numPr>
          <w:ilvl w:val="0"/>
          <w:numId w:val="1"/>
        </w:numPr>
        <w:spacing w:line="360" w:lineRule="auto"/>
        <w:rPr>
          <w:rFonts w:ascii="Arial" w:hAnsi="Arial" w:cs="Arial"/>
          <w:sz w:val="22"/>
          <w:szCs w:val="22"/>
        </w:rPr>
      </w:pPr>
      <w:r w:rsidRPr="00814DF1">
        <w:rPr>
          <w:rFonts w:ascii="Arial" w:hAnsi="Arial" w:cs="Arial"/>
          <w:sz w:val="22"/>
          <w:szCs w:val="22"/>
        </w:rPr>
        <w:t>We work towards offering equality of opportunity by using non-discriminatory procedures for s</w:t>
      </w:r>
      <w:r>
        <w:rPr>
          <w:rFonts w:ascii="Arial" w:hAnsi="Arial" w:cs="Arial"/>
          <w:sz w:val="22"/>
          <w:szCs w:val="22"/>
        </w:rPr>
        <w:t>taff recruitment and selection.</w:t>
      </w:r>
    </w:p>
    <w:p xmlns:wp14="http://schemas.microsoft.com/office/word/2010/wordml" w:rsidRPr="00814DF1" w:rsidR="001E3AD3" w:rsidP="001E3AD3" w:rsidRDefault="001E3AD3" w14:paraId="7211E78F" wp14:textId="77777777">
      <w:pPr>
        <w:numPr>
          <w:ilvl w:val="0"/>
          <w:numId w:val="1"/>
        </w:numPr>
        <w:spacing w:line="360" w:lineRule="auto"/>
        <w:rPr>
          <w:rFonts w:ascii="Arial" w:hAnsi="Arial" w:cs="Arial"/>
          <w:sz w:val="22"/>
          <w:szCs w:val="22"/>
        </w:rPr>
      </w:pPr>
      <w:r w:rsidRPr="00814DF1">
        <w:rPr>
          <w:rFonts w:ascii="Arial" w:hAnsi="Arial" w:cs="Arial"/>
          <w:sz w:val="22"/>
          <w:szCs w:val="22"/>
        </w:rPr>
        <w:t xml:space="preserve">All staff have </w:t>
      </w:r>
      <w:r>
        <w:rPr>
          <w:rFonts w:ascii="Arial" w:hAnsi="Arial" w:cs="Arial"/>
          <w:sz w:val="22"/>
          <w:szCs w:val="22"/>
        </w:rPr>
        <w:t xml:space="preserve">staff code of conduct documents </w:t>
      </w:r>
      <w:r w:rsidRPr="00814DF1">
        <w:rPr>
          <w:rFonts w:ascii="Arial" w:hAnsi="Arial" w:cs="Arial"/>
          <w:sz w:val="22"/>
          <w:szCs w:val="22"/>
        </w:rPr>
        <w:t>and</w:t>
      </w:r>
      <w:r>
        <w:rPr>
          <w:rFonts w:ascii="Arial" w:hAnsi="Arial" w:cs="Arial"/>
          <w:sz w:val="22"/>
          <w:szCs w:val="22"/>
        </w:rPr>
        <w:t xml:space="preserve"> roles and responsibility documents which</w:t>
      </w:r>
      <w:r w:rsidRPr="00814DF1">
        <w:rPr>
          <w:rFonts w:ascii="Arial" w:hAnsi="Arial" w:cs="Arial"/>
          <w:sz w:val="22"/>
          <w:szCs w:val="22"/>
        </w:rPr>
        <w:t xml:space="preserve"> set out their </w:t>
      </w:r>
      <w:r>
        <w:rPr>
          <w:rFonts w:ascii="Arial" w:hAnsi="Arial" w:cs="Arial"/>
          <w:sz w:val="22"/>
          <w:szCs w:val="22"/>
        </w:rPr>
        <w:t xml:space="preserve">individual </w:t>
      </w:r>
      <w:r w:rsidRPr="00814DF1">
        <w:rPr>
          <w:rFonts w:ascii="Arial" w:hAnsi="Arial" w:cs="Arial"/>
          <w:sz w:val="22"/>
          <w:szCs w:val="22"/>
        </w:rPr>
        <w:t>staff roles and responsibilities.</w:t>
      </w:r>
    </w:p>
    <w:p xmlns:wp14="http://schemas.microsoft.com/office/word/2010/wordml" w:rsidRPr="00814DF1" w:rsidR="001E3AD3" w:rsidP="00321A37" w:rsidRDefault="001E3AD3" w14:paraId="0AB736B1" wp14:textId="77777777">
      <w:pPr>
        <w:numPr>
          <w:ilvl w:val="0"/>
          <w:numId w:val="1"/>
        </w:numPr>
        <w:spacing w:line="360" w:lineRule="auto"/>
        <w:rPr>
          <w:rFonts w:ascii="Arial" w:hAnsi="Arial" w:cs="Arial"/>
          <w:sz w:val="22"/>
          <w:szCs w:val="22"/>
        </w:rPr>
      </w:pPr>
      <w:r w:rsidRPr="00814DF1">
        <w:rPr>
          <w:rFonts w:ascii="Arial" w:hAnsi="Arial" w:cs="Arial"/>
          <w:sz w:val="22"/>
          <w:szCs w:val="22"/>
        </w:rPr>
        <w:t>We welcome applications from all sections of the community.  Applicants will be considered on the basis of their suitability for the post</w:t>
      </w:r>
      <w:r w:rsidR="00321A37">
        <w:rPr>
          <w:rFonts w:ascii="Arial" w:hAnsi="Arial" w:cs="Arial"/>
          <w:sz w:val="22"/>
          <w:szCs w:val="22"/>
        </w:rPr>
        <w:t xml:space="preserve"> regardless</w:t>
      </w:r>
      <w:r w:rsidR="0030761D">
        <w:rPr>
          <w:rFonts w:ascii="Arial" w:hAnsi="Arial" w:cs="Arial"/>
          <w:sz w:val="22"/>
          <w:szCs w:val="22"/>
        </w:rPr>
        <w:t xml:space="preserve"> of</w:t>
      </w:r>
      <w:r w:rsidRPr="00321A37" w:rsidR="00321A37">
        <w:rPr>
          <w:rFonts w:ascii="Arial" w:hAnsi="Arial" w:cs="Arial"/>
          <w:sz w:val="22"/>
          <w:szCs w:val="22"/>
        </w:rPr>
        <w:t xml:space="preserve"> disability, gender reassignment, pregnancy and maternity, race, religion or belief, sexual orientation, sex, age, marriage or civil partnership. </w:t>
      </w:r>
      <w:r w:rsidRPr="00814DF1">
        <w:rPr>
          <w:rFonts w:ascii="Arial" w:hAnsi="Arial" w:cs="Arial"/>
          <w:sz w:val="22"/>
          <w:szCs w:val="22"/>
        </w:rPr>
        <w:t xml:space="preserve">  Applicants will not be placed at a disadvantage by our imposing conditions or require</w:t>
      </w:r>
      <w:r>
        <w:rPr>
          <w:rFonts w:ascii="Arial" w:hAnsi="Arial" w:cs="Arial"/>
          <w:sz w:val="22"/>
          <w:szCs w:val="22"/>
        </w:rPr>
        <w:t>ments that are not justifiable.</w:t>
      </w:r>
    </w:p>
    <w:p xmlns:wp14="http://schemas.microsoft.com/office/word/2010/wordml" w:rsidR="001E3AD3" w:rsidP="00321A37" w:rsidRDefault="001E3AD3" w14:paraId="413AC30C" wp14:textId="5E750749">
      <w:pPr>
        <w:numPr>
          <w:ilvl w:val="0"/>
          <w:numId w:val="1"/>
        </w:numPr>
        <w:spacing w:line="360" w:lineRule="auto"/>
        <w:rPr>
          <w:rFonts w:ascii="Arial" w:hAnsi="Arial" w:cs="Arial"/>
          <w:sz w:val="22"/>
          <w:szCs w:val="22"/>
        </w:rPr>
      </w:pPr>
      <w:r w:rsidRPr="434B4F64" w:rsidR="434B4F64">
        <w:rPr>
          <w:rFonts w:ascii="Arial" w:hAnsi="Arial" w:cs="Arial"/>
          <w:sz w:val="22"/>
          <w:szCs w:val="22"/>
        </w:rPr>
        <w:t>We follow the requirements of Early Years Foundation Stage and Ofsted guidance on checking the suitability of all staff and volunteers who will have unsupervised access to children. This includes obtaining references and ensuring they have a satisfactory enhanced criminal records check with barred list(s) check through the DBS. This is in accordance with requirements under the Safeguarding Vulnerable Groups Act 2006 and the Protections of Freedoms Act (2012) for the vetting and barring scheme.</w:t>
      </w:r>
    </w:p>
    <w:p xmlns:wp14="http://schemas.microsoft.com/office/word/2010/wordml" w:rsidRPr="0076125B" w:rsidR="001E3AD3" w:rsidP="001E3AD3" w:rsidRDefault="001E3AD3" w14:paraId="481AC029" wp14:textId="4DB56783">
      <w:pPr>
        <w:numPr>
          <w:ilvl w:val="0"/>
          <w:numId w:val="1"/>
        </w:numPr>
        <w:spacing w:line="360" w:lineRule="auto"/>
        <w:rPr>
          <w:rFonts w:ascii="Arial" w:hAnsi="Arial" w:cs="Arial"/>
          <w:sz w:val="22"/>
          <w:szCs w:val="22"/>
        </w:rPr>
      </w:pPr>
      <w:r w:rsidRPr="5176BB69" w:rsidR="5176BB69">
        <w:rPr>
          <w:rFonts w:ascii="Arial" w:hAnsi="Arial" w:cs="Arial"/>
          <w:sz w:val="22"/>
          <w:szCs w:val="22"/>
        </w:rPr>
        <w:t xml:space="preserve">We are </w:t>
      </w:r>
      <w:r w:rsidRPr="5176BB69" w:rsidR="5176BB69">
        <w:rPr>
          <w:rFonts w:ascii="Arial" w:hAnsi="Arial" w:cs="Arial"/>
          <w:sz w:val="22"/>
          <w:szCs w:val="22"/>
        </w:rPr>
        <w:t>all subscribed</w:t>
      </w:r>
      <w:r w:rsidRPr="5176BB69" w:rsidR="5176BB69">
        <w:rPr>
          <w:rFonts w:ascii="Arial" w:hAnsi="Arial" w:cs="Arial"/>
          <w:sz w:val="22"/>
          <w:szCs w:val="22"/>
        </w:rPr>
        <w:t xml:space="preserve"> to the DBS Update Service and we will carry out a status check of their DBS certificate, after checking their identity and viewing their original enhanced DBS certificate to ensure that it does not reveal any information that would affect their suitability for the post.</w:t>
      </w:r>
    </w:p>
    <w:p xmlns:wp14="http://schemas.microsoft.com/office/word/2010/wordml" w:rsidR="001E3AD3" w:rsidP="00572C1F" w:rsidRDefault="001E3AD3" w14:paraId="34FFADB5" wp14:textId="77777777">
      <w:pPr>
        <w:numPr>
          <w:ilvl w:val="0"/>
          <w:numId w:val="1"/>
        </w:numPr>
        <w:spacing w:line="360" w:lineRule="auto"/>
        <w:rPr>
          <w:rFonts w:ascii="Arial" w:hAnsi="Arial" w:cs="Arial"/>
          <w:sz w:val="22"/>
          <w:szCs w:val="22"/>
        </w:rPr>
      </w:pPr>
      <w:r w:rsidRPr="00572C1F">
        <w:rPr>
          <w:rFonts w:ascii="Arial" w:hAnsi="Arial" w:cs="Arial"/>
          <w:sz w:val="22"/>
          <w:szCs w:val="22"/>
        </w:rPr>
        <w:t>We keep all records relating to employment of staff and volunteers, in particular those demonstrating that suitability checks have been done, including the date of issue</w:t>
      </w:r>
      <w:r>
        <w:rPr>
          <w:rFonts w:ascii="Arial" w:hAnsi="Arial" w:cs="Arial"/>
          <w:sz w:val="22"/>
          <w:szCs w:val="22"/>
        </w:rPr>
        <w:t>, name, type of DBS check and unique reference number from the DBS certificate, along with details of our suitability decision.</w:t>
      </w:r>
    </w:p>
    <w:p xmlns:wp14="http://schemas.microsoft.com/office/word/2010/wordml" w:rsidR="001E3AD3" w:rsidP="00572C1F" w:rsidRDefault="001E3AD3" w14:paraId="24A460DA" wp14:textId="77777777">
      <w:pPr>
        <w:numPr>
          <w:ilvl w:val="0"/>
          <w:numId w:val="1"/>
        </w:numPr>
        <w:spacing w:line="360" w:lineRule="auto"/>
        <w:rPr>
          <w:rFonts w:ascii="Arial" w:hAnsi="Arial" w:cs="Arial"/>
          <w:sz w:val="22"/>
          <w:szCs w:val="22"/>
        </w:rPr>
      </w:pPr>
      <w:r>
        <w:rPr>
          <w:rFonts w:ascii="Arial" w:hAnsi="Arial" w:cs="Arial"/>
          <w:sz w:val="22"/>
          <w:szCs w:val="22"/>
        </w:rPr>
        <w:t>We require that all staff and volunteers keep their DBS check up-to-date by subscribing to the DBS Update Service throughout the duration of their employment with us.</w:t>
      </w:r>
    </w:p>
    <w:p xmlns:wp14="http://schemas.microsoft.com/office/word/2010/wordml" w:rsidR="001E3AD3" w:rsidP="00572C1F" w:rsidRDefault="001E3AD3" w14:paraId="39C5BA8F" wp14:textId="77777777">
      <w:pPr>
        <w:numPr>
          <w:ilvl w:val="0"/>
          <w:numId w:val="1"/>
        </w:numPr>
        <w:spacing w:line="360" w:lineRule="auto"/>
        <w:rPr>
          <w:rFonts w:ascii="Arial" w:hAnsi="Arial" w:cs="Arial"/>
          <w:sz w:val="22"/>
          <w:szCs w:val="22"/>
        </w:rPr>
      </w:pPr>
      <w:r>
        <w:rPr>
          <w:rFonts w:ascii="Arial" w:hAnsi="Arial" w:cs="Arial"/>
          <w:sz w:val="22"/>
          <w:szCs w:val="22"/>
        </w:rPr>
        <w:t>Staff are expected to disclose any convictions, cautions, court orders, reprimands and warnings which may affect their suitability to work with children – whether received before, or at any time during their employment with us.</w:t>
      </w:r>
    </w:p>
    <w:p xmlns:wp14="http://schemas.microsoft.com/office/word/2010/wordml" w:rsidR="001E3AD3" w:rsidP="00572C1F" w:rsidRDefault="001E3AD3" w14:paraId="3144AE8C" wp14:textId="77777777">
      <w:pPr>
        <w:numPr>
          <w:ilvl w:val="0"/>
          <w:numId w:val="1"/>
        </w:numPr>
        <w:spacing w:line="360" w:lineRule="auto"/>
        <w:rPr>
          <w:rFonts w:ascii="Arial" w:hAnsi="Arial" w:cs="Arial"/>
          <w:sz w:val="22"/>
          <w:szCs w:val="22"/>
        </w:rPr>
      </w:pPr>
      <w:r>
        <w:rPr>
          <w:rFonts w:ascii="Arial" w:hAnsi="Arial" w:cs="Arial"/>
          <w:sz w:val="22"/>
          <w:szCs w:val="22"/>
        </w:rPr>
        <w:t>We obtain consent from our staff and volunteers to carry out on-going status checks of the Update Service to establish that their DBS certificate is up-to-date</w:t>
      </w:r>
      <w:r w:rsidR="00191559">
        <w:rPr>
          <w:rFonts w:ascii="Arial" w:hAnsi="Arial" w:cs="Arial"/>
          <w:sz w:val="22"/>
          <w:szCs w:val="22"/>
        </w:rPr>
        <w:t xml:space="preserve"> for the duration of their employment with us.</w:t>
      </w:r>
    </w:p>
    <w:p xmlns:wp14="http://schemas.microsoft.com/office/word/2010/wordml" w:rsidR="00191559" w:rsidP="00572C1F" w:rsidRDefault="00191559" w14:paraId="685DB086" wp14:textId="77777777">
      <w:pPr>
        <w:numPr>
          <w:ilvl w:val="0"/>
          <w:numId w:val="1"/>
        </w:numPr>
        <w:spacing w:line="360" w:lineRule="auto"/>
        <w:rPr>
          <w:rFonts w:ascii="Arial" w:hAnsi="Arial" w:cs="Arial"/>
          <w:sz w:val="22"/>
          <w:szCs w:val="22"/>
        </w:rPr>
      </w:pPr>
      <w:r>
        <w:rPr>
          <w:rFonts w:ascii="Arial" w:hAnsi="Arial" w:cs="Arial"/>
          <w:sz w:val="22"/>
          <w:szCs w:val="22"/>
        </w:rPr>
        <w:t>Where we become aware of any relevant information which may lead to the disqualification of an employee, we will take appropriate action to ensure the safety of their children. In the event of disqualification, that person’s employment with us will be terminated.</w:t>
      </w:r>
    </w:p>
    <w:p xmlns:wp14="http://schemas.microsoft.com/office/word/2010/wordml" w:rsidR="007B3F15" w:rsidP="00572C1F" w:rsidRDefault="007B3F15" w14:paraId="41C8F396" wp14:textId="77777777">
      <w:pPr>
        <w:spacing w:line="360" w:lineRule="auto"/>
        <w:ind w:left="360"/>
        <w:rPr>
          <w:rFonts w:ascii="Arial" w:hAnsi="Arial" w:cs="Arial"/>
          <w:sz w:val="22"/>
          <w:szCs w:val="22"/>
        </w:rPr>
      </w:pPr>
    </w:p>
    <w:p xmlns:wp14="http://schemas.microsoft.com/office/word/2010/wordml" w:rsidRPr="00814DF1" w:rsidR="007B3F15" w:rsidP="007B3F15" w:rsidRDefault="007B3F15" w14:paraId="2A6F7BDB" wp14:textId="77777777">
      <w:pPr>
        <w:spacing w:line="360" w:lineRule="auto"/>
        <w:rPr>
          <w:rFonts w:ascii="Arial" w:hAnsi="Arial" w:cs="Arial"/>
          <w:i/>
          <w:sz w:val="22"/>
          <w:szCs w:val="22"/>
        </w:rPr>
      </w:pPr>
      <w:r w:rsidRPr="00814DF1">
        <w:rPr>
          <w:rFonts w:ascii="Arial" w:hAnsi="Arial" w:cs="Arial"/>
          <w:i/>
          <w:sz w:val="22"/>
          <w:szCs w:val="22"/>
        </w:rPr>
        <w:t>Changes to staff</w:t>
      </w:r>
    </w:p>
    <w:p xmlns:wp14="http://schemas.microsoft.com/office/word/2010/wordml" w:rsidRPr="00082697" w:rsidR="007B3F15" w:rsidP="007B3F15" w:rsidRDefault="007B3F15" w14:paraId="7068AAE3" wp14:textId="77777777">
      <w:pPr>
        <w:pStyle w:val="ListParagraph"/>
        <w:numPr>
          <w:ilvl w:val="0"/>
          <w:numId w:val="3"/>
        </w:numPr>
        <w:spacing w:line="360" w:lineRule="auto"/>
        <w:rPr>
          <w:rFonts w:ascii="Arial" w:hAnsi="Arial" w:cs="Arial"/>
          <w:b/>
          <w:sz w:val="22"/>
          <w:szCs w:val="22"/>
        </w:rPr>
      </w:pPr>
      <w:r w:rsidRPr="00814DF1">
        <w:rPr>
          <w:rFonts w:ascii="Arial" w:hAnsi="Arial" w:cs="Arial"/>
          <w:sz w:val="22"/>
          <w:szCs w:val="22"/>
        </w:rPr>
        <w:t xml:space="preserve">We inform Ofsted of any changes </w:t>
      </w:r>
      <w:r>
        <w:rPr>
          <w:rFonts w:ascii="Arial" w:hAnsi="Arial" w:cs="Arial"/>
          <w:sz w:val="22"/>
          <w:szCs w:val="22"/>
        </w:rPr>
        <w:t>to our Registered Person.</w:t>
      </w:r>
    </w:p>
    <w:p xmlns:wp14="http://schemas.microsoft.com/office/word/2010/wordml" w:rsidR="007B3F15" w:rsidP="007B3F15" w:rsidRDefault="007B3F15" w14:paraId="2929F0F7" wp14:textId="298668A4">
      <w:pPr>
        <w:pStyle w:val="ListParagraph"/>
        <w:numPr>
          <w:ilvl w:val="0"/>
          <w:numId w:val="3"/>
        </w:numPr>
        <w:spacing w:line="360" w:lineRule="auto"/>
        <w:rPr>
          <w:rFonts w:ascii="Arial" w:hAnsi="Arial" w:cs="Arial"/>
          <w:sz w:val="22"/>
          <w:szCs w:val="22"/>
        </w:rPr>
      </w:pPr>
      <w:r w:rsidRPr="434B4F64" w:rsidR="434B4F64">
        <w:rPr>
          <w:rFonts w:ascii="Arial" w:hAnsi="Arial" w:cs="Arial"/>
          <w:sz w:val="22"/>
          <w:szCs w:val="22"/>
        </w:rPr>
        <w:t xml:space="preserve">When staff leave </w:t>
      </w:r>
      <w:r w:rsidRPr="434B4F64" w:rsidR="434B4F64">
        <w:rPr>
          <w:rFonts w:ascii="Arial" w:hAnsi="Arial" w:cs="Arial"/>
          <w:sz w:val="22"/>
          <w:szCs w:val="22"/>
        </w:rPr>
        <w:t>pre-school,</w:t>
      </w:r>
      <w:r w:rsidRPr="434B4F64" w:rsidR="434B4F64">
        <w:rPr>
          <w:rFonts w:ascii="Arial" w:hAnsi="Arial" w:cs="Arial"/>
          <w:sz w:val="22"/>
          <w:szCs w:val="22"/>
        </w:rPr>
        <w:t xml:space="preserve"> we ensure that property belonging to pre-school such as polo shirts, id badges and keys are returned to us.  We would also change passwords to the email accounts and drop box to ensure that staff can no longer access them.</w:t>
      </w:r>
    </w:p>
    <w:p xmlns:wp14="http://schemas.microsoft.com/office/word/2010/wordml" w:rsidR="007B3F15" w:rsidP="007B3F15" w:rsidRDefault="007B3F15" w14:paraId="51203A0F" wp14:textId="032570FF">
      <w:pPr>
        <w:pStyle w:val="ListParagraph"/>
        <w:numPr>
          <w:ilvl w:val="0"/>
          <w:numId w:val="3"/>
        </w:numPr>
        <w:spacing w:line="360" w:lineRule="auto"/>
        <w:rPr>
          <w:rFonts w:ascii="Arial" w:hAnsi="Arial" w:cs="Arial"/>
          <w:sz w:val="22"/>
          <w:szCs w:val="22"/>
        </w:rPr>
      </w:pPr>
      <w:r w:rsidRPr="434B4F64" w:rsidR="434B4F64">
        <w:rPr>
          <w:rFonts w:ascii="Arial" w:hAnsi="Arial" w:cs="Arial"/>
          <w:sz w:val="22"/>
          <w:szCs w:val="22"/>
        </w:rPr>
        <w:t xml:space="preserve">When committee members leave </w:t>
      </w:r>
      <w:r w:rsidRPr="434B4F64" w:rsidR="434B4F64">
        <w:rPr>
          <w:rFonts w:ascii="Arial" w:hAnsi="Arial" w:cs="Arial"/>
          <w:sz w:val="22"/>
          <w:szCs w:val="22"/>
        </w:rPr>
        <w:t>pre-school,</w:t>
      </w:r>
      <w:r w:rsidRPr="434B4F64" w:rsidR="434B4F64">
        <w:rPr>
          <w:rFonts w:ascii="Arial" w:hAnsi="Arial" w:cs="Arial"/>
          <w:sz w:val="22"/>
          <w:szCs w:val="22"/>
        </w:rPr>
        <w:t xml:space="preserve"> we ensure that property belonging to pre-school such as the printer is returned to pre-school prior to them leaving.</w:t>
      </w:r>
    </w:p>
    <w:p xmlns:wp14="http://schemas.microsoft.com/office/word/2010/wordml" w:rsidRPr="00572C1F" w:rsidR="007B3F15" w:rsidP="007B3F15" w:rsidRDefault="007B3F15" w14:paraId="43668BD1" wp14:textId="77777777">
      <w:pPr>
        <w:numPr>
          <w:ilvl w:val="0"/>
          <w:numId w:val="3"/>
        </w:numPr>
        <w:spacing w:line="360" w:lineRule="auto"/>
        <w:rPr>
          <w:rFonts w:ascii="Arial" w:hAnsi="Arial" w:cs="Arial"/>
          <w:color w:val="000000"/>
          <w:sz w:val="22"/>
          <w:szCs w:val="22"/>
        </w:rPr>
      </w:pPr>
      <w:r>
        <w:rPr>
          <w:rFonts w:ascii="Arial" w:hAnsi="Arial" w:cs="Arial"/>
          <w:color w:val="000000"/>
          <w:sz w:val="22"/>
          <w:szCs w:val="22"/>
        </w:rPr>
        <w:t xml:space="preserve">We abide by the Safeguarding Vulnerable Groups Act 2006, which includes a duty to make a referral to the Disclosure and Barring Service if a member of staff is dismissed (or would have been if they had not left preschool first) because they have harmed a child or put a child at risk of harm. </w:t>
      </w:r>
      <w:r>
        <w:rPr>
          <w:rFonts w:ascii="Arial" w:hAnsi="Arial" w:cs="Arial"/>
          <w:sz w:val="22"/>
          <w:szCs w:val="22"/>
        </w:rPr>
        <w:t xml:space="preserve">The pre-school leader or chairperson will also inform Ofsted, Herts Safeguarding Children’s board and if applicable the police.  </w:t>
      </w:r>
    </w:p>
    <w:p xmlns:wp14="http://schemas.microsoft.com/office/word/2010/wordml" w:rsidR="008C7B52" w:rsidP="00572C1F" w:rsidRDefault="008C7B52" w14:paraId="72A3D3EC" wp14:textId="77777777">
      <w:pPr>
        <w:spacing w:line="360" w:lineRule="auto"/>
        <w:ind w:left="360"/>
        <w:rPr>
          <w:rFonts w:ascii="Arial" w:hAnsi="Arial" w:cs="Arial"/>
          <w:sz w:val="22"/>
          <w:szCs w:val="22"/>
        </w:rPr>
      </w:pPr>
    </w:p>
    <w:p xmlns:wp14="http://schemas.microsoft.com/office/word/2010/wordml" w:rsidRPr="00E76EE8" w:rsidR="008C7B52" w:rsidP="008C7B52" w:rsidRDefault="008C7B52" w14:paraId="746102AD" wp14:textId="77777777">
      <w:pPr>
        <w:spacing w:line="360" w:lineRule="auto"/>
        <w:rPr>
          <w:rFonts w:ascii="Arial" w:hAnsi="Arial" w:cs="Arial"/>
          <w:i/>
          <w:sz w:val="22"/>
          <w:szCs w:val="22"/>
        </w:rPr>
      </w:pPr>
      <w:r>
        <w:rPr>
          <w:rFonts w:ascii="Arial" w:hAnsi="Arial" w:cs="Arial"/>
          <w:i/>
          <w:sz w:val="22"/>
          <w:szCs w:val="22"/>
        </w:rPr>
        <w:t>Employment/Recruitment Procedure</w:t>
      </w:r>
    </w:p>
    <w:p xmlns:wp14="http://schemas.microsoft.com/office/word/2010/wordml" w:rsidRPr="00E76EE8" w:rsidR="008C7B52" w:rsidP="008C7B52" w:rsidRDefault="008C7B52" w14:paraId="66087C43" wp14:textId="77777777">
      <w:pPr>
        <w:numPr>
          <w:ilvl w:val="0"/>
          <w:numId w:val="1"/>
        </w:numPr>
        <w:spacing w:line="360" w:lineRule="auto"/>
        <w:rPr>
          <w:rFonts w:ascii="Arial" w:hAnsi="Arial" w:cs="Arial"/>
          <w:sz w:val="22"/>
          <w:szCs w:val="22"/>
        </w:rPr>
      </w:pPr>
      <w:r w:rsidRPr="00E76EE8">
        <w:rPr>
          <w:rFonts w:ascii="Arial" w:hAnsi="Arial" w:cs="Arial"/>
          <w:sz w:val="22"/>
          <w:szCs w:val="22"/>
        </w:rPr>
        <w:t>We will advertise job vacancies at pre-school, on the web and on local notice boards. If this doesn’t result in any applicants then adverts can be placed in local papers.</w:t>
      </w:r>
    </w:p>
    <w:p xmlns:wp14="http://schemas.microsoft.com/office/word/2010/wordml" w:rsidR="008C7B52" w:rsidP="008C7B52" w:rsidRDefault="008C7B52" w14:paraId="7715E578" wp14:textId="77777777">
      <w:pPr>
        <w:numPr>
          <w:ilvl w:val="0"/>
          <w:numId w:val="1"/>
        </w:numPr>
        <w:spacing w:line="360" w:lineRule="auto"/>
        <w:rPr>
          <w:rFonts w:ascii="Arial" w:hAnsi="Arial" w:cs="Arial"/>
          <w:sz w:val="22"/>
          <w:szCs w:val="22"/>
        </w:rPr>
      </w:pPr>
      <w:r>
        <w:rPr>
          <w:rFonts w:ascii="Arial" w:hAnsi="Arial" w:cs="Arial"/>
          <w:sz w:val="22"/>
          <w:szCs w:val="22"/>
        </w:rPr>
        <w:t>Interested applicants will be sent an application form and job description and given a date to return completed application form by.</w:t>
      </w:r>
    </w:p>
    <w:p xmlns:wp14="http://schemas.microsoft.com/office/word/2010/wordml" w:rsidR="008C7B52" w:rsidP="008C7B52" w:rsidRDefault="008C7B52" w14:paraId="74080EE4" wp14:textId="77777777">
      <w:pPr>
        <w:numPr>
          <w:ilvl w:val="0"/>
          <w:numId w:val="1"/>
        </w:numPr>
        <w:spacing w:line="360" w:lineRule="auto"/>
        <w:rPr>
          <w:rFonts w:ascii="Arial" w:hAnsi="Arial" w:cs="Arial"/>
          <w:sz w:val="22"/>
          <w:szCs w:val="22"/>
        </w:rPr>
      </w:pPr>
      <w:r>
        <w:rPr>
          <w:rFonts w:ascii="Arial" w:hAnsi="Arial" w:cs="Arial"/>
          <w:sz w:val="22"/>
          <w:szCs w:val="22"/>
        </w:rPr>
        <w:t>Pre-School Leader and Chair will review all application forms. Unsuccessful applicants will be written to thanking them for applying but they were unsuccessful this time but that their details will be kept on record for any future recruitment.</w:t>
      </w:r>
    </w:p>
    <w:p xmlns:wp14="http://schemas.microsoft.com/office/word/2010/wordml" w:rsidRPr="00002E43" w:rsidR="008C7B52" w:rsidP="008C7B52" w:rsidRDefault="008C7B52" w14:paraId="1494E508" wp14:textId="4A71E4D6">
      <w:pPr>
        <w:numPr>
          <w:ilvl w:val="0"/>
          <w:numId w:val="1"/>
        </w:numPr>
        <w:spacing w:line="360" w:lineRule="auto"/>
        <w:rPr>
          <w:rFonts w:ascii="Arial" w:hAnsi="Arial" w:cs="Arial"/>
          <w:sz w:val="22"/>
          <w:szCs w:val="22"/>
        </w:rPr>
      </w:pPr>
      <w:r w:rsidRPr="5176BB69" w:rsidR="5176BB69">
        <w:rPr>
          <w:rFonts w:ascii="Arial" w:hAnsi="Arial" w:cs="Arial"/>
          <w:sz w:val="22"/>
          <w:szCs w:val="22"/>
        </w:rPr>
        <w:t xml:space="preserve">Short listed applicants will be invited to visit the pre-school for a specified session to observe. They will be also be invited to an interview and asked to bring original copies of their proof of identity, National Insurance number indicating their right to work in the UK and qualification certificates. The interview will be conducted by at least the Chair and Pre-School Leader. All applicants will be asked the same questions. </w:t>
      </w:r>
    </w:p>
    <w:p xmlns:wp14="http://schemas.microsoft.com/office/word/2010/wordml" w:rsidR="008C7B52" w:rsidP="008C7B52" w:rsidRDefault="008C7B52" w14:paraId="5A1D1F07" wp14:textId="22210CE3">
      <w:pPr>
        <w:numPr>
          <w:ilvl w:val="0"/>
          <w:numId w:val="1"/>
        </w:numPr>
        <w:spacing w:line="360" w:lineRule="auto"/>
        <w:rPr>
          <w:rFonts w:ascii="Arial" w:hAnsi="Arial" w:cs="Arial"/>
          <w:sz w:val="22"/>
          <w:szCs w:val="22"/>
        </w:rPr>
      </w:pPr>
      <w:r w:rsidRPr="5176BB69" w:rsidR="5176BB69">
        <w:rPr>
          <w:rFonts w:ascii="Arial" w:hAnsi="Arial" w:cs="Arial"/>
          <w:sz w:val="22"/>
          <w:szCs w:val="22"/>
        </w:rPr>
        <w:t xml:space="preserve">The successful applicant will be offered the position in writing, subject to the receipt of references, DBS checks and the completed staff information form.  Where possible the references will include a work related one.  The staff information form includes a question on the </w:t>
      </w:r>
      <w:r w:rsidRPr="5176BB69" w:rsidR="5176BB69">
        <w:rPr>
          <w:rFonts w:ascii="Arial" w:hAnsi="Arial" w:cs="Arial"/>
          <w:sz w:val="22"/>
          <w:szCs w:val="22"/>
        </w:rPr>
        <w:t>applicant's</w:t>
      </w:r>
      <w:r w:rsidRPr="5176BB69" w:rsidR="5176BB69">
        <w:rPr>
          <w:rFonts w:ascii="Arial" w:hAnsi="Arial" w:cs="Arial"/>
          <w:sz w:val="22"/>
          <w:szCs w:val="22"/>
        </w:rPr>
        <w:t xml:space="preserve"> health and whether they have or have ever had a drink or drugs problem.   A probation period of 3 months is given. The salary will be advised by the Treasurer and a contract issued. When the references are received, DBS check completed and probation period completed full employment will be confirmed in writing.</w:t>
      </w:r>
    </w:p>
    <w:p xmlns:wp14="http://schemas.microsoft.com/office/word/2010/wordml" w:rsidR="008C7B52" w:rsidP="008C7B52" w:rsidRDefault="008C7B52" w14:paraId="0930AC01" wp14:textId="77777777">
      <w:pPr>
        <w:numPr>
          <w:ilvl w:val="0"/>
          <w:numId w:val="1"/>
        </w:numPr>
        <w:spacing w:line="360" w:lineRule="auto"/>
        <w:rPr>
          <w:rFonts w:ascii="Arial" w:hAnsi="Arial" w:cs="Arial"/>
          <w:sz w:val="22"/>
          <w:szCs w:val="22"/>
        </w:rPr>
      </w:pPr>
      <w:r>
        <w:rPr>
          <w:rFonts w:ascii="Arial" w:hAnsi="Arial" w:cs="Arial"/>
          <w:sz w:val="22"/>
          <w:szCs w:val="22"/>
        </w:rPr>
        <w:t>References will be requested in writing on letter headed paper with the permission of the successful candidate. The reference form will be sent with a copy of the job description. A minimum of 2 references will be required.</w:t>
      </w:r>
    </w:p>
    <w:p xmlns:wp14="http://schemas.microsoft.com/office/word/2010/wordml" w:rsidR="008C7B52" w:rsidP="008C7B52" w:rsidRDefault="008C7B52" w14:paraId="41AD541D" wp14:textId="67F287C1">
      <w:pPr>
        <w:numPr>
          <w:ilvl w:val="0"/>
          <w:numId w:val="1"/>
        </w:numPr>
        <w:spacing w:line="360" w:lineRule="auto"/>
        <w:rPr>
          <w:rFonts w:ascii="Arial" w:hAnsi="Arial" w:cs="Arial"/>
          <w:sz w:val="22"/>
          <w:szCs w:val="22"/>
        </w:rPr>
      </w:pPr>
      <w:r w:rsidRPr="5176BB69" w:rsidR="5176BB69">
        <w:rPr>
          <w:rFonts w:ascii="Arial" w:hAnsi="Arial" w:cs="Arial"/>
          <w:sz w:val="22"/>
          <w:szCs w:val="22"/>
        </w:rPr>
        <w:t xml:space="preserve">The candidate may start working for the pre-school while their references are being checked and DBS check being processed </w:t>
      </w:r>
      <w:r w:rsidRPr="5176BB69" w:rsidR="5176BB69">
        <w:rPr>
          <w:rFonts w:ascii="Arial" w:hAnsi="Arial" w:cs="Arial"/>
          <w:sz w:val="22"/>
          <w:szCs w:val="22"/>
        </w:rPr>
        <w:t>but will</w:t>
      </w:r>
      <w:r w:rsidRPr="5176BB69" w:rsidR="5176BB69">
        <w:rPr>
          <w:rFonts w:ascii="Arial" w:hAnsi="Arial" w:cs="Arial"/>
          <w:sz w:val="22"/>
          <w:szCs w:val="22"/>
        </w:rPr>
        <w:t xml:space="preserve"> not be left alone with any children until their DBS has been approved.</w:t>
      </w:r>
    </w:p>
    <w:p xmlns:wp14="http://schemas.microsoft.com/office/word/2010/wordml" w:rsidRPr="00E76EE8" w:rsidR="008C7B52" w:rsidP="008C7B52" w:rsidRDefault="008C7B52" w14:paraId="35017B4F" wp14:textId="77777777">
      <w:pPr>
        <w:numPr>
          <w:ilvl w:val="0"/>
          <w:numId w:val="1"/>
        </w:numPr>
        <w:spacing w:line="360" w:lineRule="auto"/>
        <w:rPr>
          <w:rFonts w:ascii="Arial" w:hAnsi="Arial" w:cs="Arial"/>
          <w:sz w:val="22"/>
          <w:szCs w:val="22"/>
        </w:rPr>
      </w:pPr>
      <w:r>
        <w:rPr>
          <w:rFonts w:ascii="Arial" w:hAnsi="Arial" w:cs="Arial"/>
          <w:sz w:val="22"/>
          <w:szCs w:val="22"/>
        </w:rPr>
        <w:t xml:space="preserve">The unsuccessful applicants will be written to thanking them for applying but that they were unsuccessful this time. </w:t>
      </w:r>
    </w:p>
    <w:p xmlns:wp14="http://schemas.microsoft.com/office/word/2010/wordml" w:rsidRPr="00572C1F" w:rsidR="008C7B52" w:rsidP="0030761D" w:rsidRDefault="008C7B52" w14:paraId="0D0B940D" wp14:textId="77777777">
      <w:pPr>
        <w:spacing w:line="360" w:lineRule="auto"/>
        <w:ind w:left="360"/>
        <w:rPr>
          <w:rFonts w:ascii="Arial" w:hAnsi="Arial" w:cs="Arial"/>
          <w:color w:val="000000"/>
          <w:sz w:val="22"/>
          <w:szCs w:val="22"/>
        </w:rPr>
      </w:pPr>
    </w:p>
    <w:p xmlns:wp14="http://schemas.microsoft.com/office/word/2010/wordml" w:rsidR="007B3F15" w:rsidP="00572C1F" w:rsidRDefault="007B3F15" w14:paraId="0E27B00A" wp14:textId="77777777">
      <w:pPr>
        <w:spacing w:line="360" w:lineRule="auto"/>
        <w:rPr>
          <w:rFonts w:ascii="Arial" w:hAnsi="Arial" w:cs="Arial"/>
          <w:sz w:val="22"/>
          <w:szCs w:val="22"/>
        </w:rPr>
      </w:pPr>
    </w:p>
    <w:p xmlns:wp14="http://schemas.microsoft.com/office/word/2010/wordml" w:rsidR="008C7B52" w:rsidP="007B3F15" w:rsidRDefault="008C7B52" w14:paraId="60061E4C" wp14:textId="77777777">
      <w:pPr>
        <w:spacing w:line="360" w:lineRule="auto"/>
        <w:rPr>
          <w:rFonts w:ascii="Arial" w:hAnsi="Arial" w:cs="Arial"/>
          <w:i/>
          <w:sz w:val="22"/>
          <w:szCs w:val="22"/>
        </w:rPr>
      </w:pPr>
    </w:p>
    <w:p xmlns:wp14="http://schemas.microsoft.com/office/word/2010/wordml" w:rsidRPr="00814DF1" w:rsidR="007B3F15" w:rsidP="007B3F15" w:rsidRDefault="007B3F15" w14:paraId="7DAA721A" wp14:textId="77777777">
      <w:pPr>
        <w:spacing w:line="360" w:lineRule="auto"/>
        <w:rPr>
          <w:rFonts w:ascii="Arial" w:hAnsi="Arial" w:cs="Arial"/>
          <w:i/>
          <w:sz w:val="22"/>
          <w:szCs w:val="22"/>
        </w:rPr>
      </w:pPr>
      <w:r w:rsidRPr="00814DF1">
        <w:rPr>
          <w:rFonts w:ascii="Arial" w:hAnsi="Arial" w:cs="Arial"/>
          <w:i/>
          <w:sz w:val="22"/>
          <w:szCs w:val="22"/>
        </w:rPr>
        <w:t>Training and staff development</w:t>
      </w:r>
    </w:p>
    <w:p xmlns:wp14="http://schemas.microsoft.com/office/word/2010/wordml" w:rsidRPr="00814DF1" w:rsidR="007B3F15" w:rsidP="007B3F15" w:rsidRDefault="007B3F15" w14:paraId="1BA197EB" wp14:textId="13ED6173">
      <w:pPr>
        <w:numPr>
          <w:ilvl w:val="0"/>
          <w:numId w:val="1"/>
        </w:numPr>
        <w:spacing w:line="360" w:lineRule="auto"/>
        <w:rPr>
          <w:rFonts w:ascii="Arial" w:hAnsi="Arial" w:cs="Arial"/>
          <w:sz w:val="22"/>
          <w:szCs w:val="22"/>
        </w:rPr>
      </w:pPr>
      <w:r w:rsidRPr="434B4F64" w:rsidR="434B4F64">
        <w:rPr>
          <w:rFonts w:ascii="Arial" w:hAnsi="Arial" w:cs="Arial"/>
          <w:sz w:val="22"/>
          <w:szCs w:val="22"/>
        </w:rPr>
        <w:t>Our Pre-school Leaders and Deputy all hold a Level 3 qualification. One of the preschool leaders has completed an EYITT course and holds Early Years Teacher status. As of July 2023, one member of staff has almost completed Level 3 training and one member of staff is due to commence Level 3 training in September 2023. We currently have 5 permanent staff members of staff at preschool.  All of these staff are first aid qualified and have attended safeguarding training; these are renewed every 3 years. During busy periods we have a temporary member of staff, (ideally with a minimum of level 2 qualification.) This member of staff will go through the same interview, induction and DBS checks as permanent members of staff.</w:t>
      </w:r>
    </w:p>
    <w:p xmlns:wp14="http://schemas.microsoft.com/office/word/2010/wordml" w:rsidRPr="00814DF1" w:rsidR="007B3F15" w:rsidP="007B3F15" w:rsidRDefault="007B3F15" w14:paraId="60396CC2" wp14:textId="4756A232">
      <w:pPr>
        <w:numPr>
          <w:ilvl w:val="0"/>
          <w:numId w:val="1"/>
        </w:numPr>
        <w:spacing w:line="360" w:lineRule="auto"/>
        <w:rPr>
          <w:rFonts w:ascii="Arial" w:hAnsi="Arial" w:cs="Arial"/>
          <w:sz w:val="22"/>
          <w:szCs w:val="22"/>
        </w:rPr>
      </w:pPr>
      <w:r w:rsidRPr="5176BB69" w:rsidR="5176BB69">
        <w:rPr>
          <w:rFonts w:ascii="Arial" w:hAnsi="Arial" w:cs="Arial"/>
          <w:sz w:val="22"/>
          <w:szCs w:val="22"/>
        </w:rPr>
        <w:t>We provide regular in-service training to all staff - whether paid staff or volunteers - through the Pre-school Learning Alliance, Herts for Learning, Herts Safeguarding Children’s Board and other external agencies.</w:t>
      </w:r>
    </w:p>
    <w:p xmlns:wp14="http://schemas.microsoft.com/office/word/2010/wordml" w:rsidRPr="00814DF1" w:rsidR="007B3F15" w:rsidP="007B3F15" w:rsidRDefault="007B3F15" w14:paraId="21356205" wp14:textId="77777777">
      <w:pPr>
        <w:numPr>
          <w:ilvl w:val="0"/>
          <w:numId w:val="1"/>
        </w:numPr>
        <w:spacing w:line="360" w:lineRule="auto"/>
        <w:rPr>
          <w:rFonts w:ascii="Arial" w:hAnsi="Arial" w:cs="Arial"/>
          <w:sz w:val="22"/>
          <w:szCs w:val="22"/>
        </w:rPr>
      </w:pPr>
      <w:r w:rsidRPr="00814DF1">
        <w:rPr>
          <w:rFonts w:ascii="Arial" w:hAnsi="Arial" w:cs="Arial"/>
          <w:sz w:val="22"/>
          <w:szCs w:val="22"/>
        </w:rPr>
        <w:t>Our setting budget allocates resources to training.</w:t>
      </w:r>
    </w:p>
    <w:p xmlns:wp14="http://schemas.microsoft.com/office/word/2010/wordml" w:rsidR="007B3F15" w:rsidP="007B3F15" w:rsidRDefault="007B3F15" w14:paraId="03941B59" wp14:textId="77777777">
      <w:pPr>
        <w:numPr>
          <w:ilvl w:val="0"/>
          <w:numId w:val="1"/>
        </w:numPr>
        <w:spacing w:line="360" w:lineRule="auto"/>
        <w:rPr>
          <w:rFonts w:ascii="Arial" w:hAnsi="Arial" w:cs="Arial"/>
          <w:sz w:val="22"/>
          <w:szCs w:val="22"/>
        </w:rPr>
      </w:pPr>
      <w:r w:rsidRPr="00814DF1">
        <w:rPr>
          <w:rFonts w:ascii="Arial" w:hAnsi="Arial" w:cs="Arial"/>
          <w:sz w:val="22"/>
          <w:szCs w:val="22"/>
        </w:rPr>
        <w:t xml:space="preserve">We provide staff induction training in the first </w:t>
      </w:r>
      <w:r>
        <w:rPr>
          <w:rFonts w:ascii="Arial" w:hAnsi="Arial" w:cs="Arial"/>
          <w:sz w:val="22"/>
          <w:szCs w:val="22"/>
        </w:rPr>
        <w:t xml:space="preserve">months </w:t>
      </w:r>
      <w:r w:rsidRPr="00814DF1">
        <w:rPr>
          <w:rFonts w:ascii="Arial" w:hAnsi="Arial" w:cs="Arial"/>
          <w:sz w:val="22"/>
          <w:szCs w:val="22"/>
        </w:rPr>
        <w:t>of employment.  This induction includes our Health and Safety Policy</w:t>
      </w:r>
      <w:r>
        <w:rPr>
          <w:rFonts w:ascii="Arial" w:hAnsi="Arial" w:cs="Arial"/>
          <w:sz w:val="22"/>
          <w:szCs w:val="22"/>
        </w:rPr>
        <w:t>, E-Safety</w:t>
      </w:r>
      <w:r w:rsidRPr="00814DF1">
        <w:rPr>
          <w:rFonts w:ascii="Arial" w:hAnsi="Arial" w:cs="Arial"/>
          <w:sz w:val="22"/>
          <w:szCs w:val="22"/>
        </w:rPr>
        <w:t xml:space="preserve"> and Safeguarding Children and Child Protection Policy.  Other policies and procedures will be introduced </w:t>
      </w:r>
      <w:r>
        <w:rPr>
          <w:rFonts w:ascii="Arial" w:hAnsi="Arial" w:cs="Arial"/>
          <w:sz w:val="22"/>
          <w:szCs w:val="22"/>
        </w:rPr>
        <w:t>and the new member of staff signs each individual policy once they have read and understood them.  We use an induction checklist which the pre-school leader and new staff member sign as each task is covered and understood by the new staff member.</w:t>
      </w:r>
      <w:r w:rsidRPr="004E41BD">
        <w:rPr>
          <w:rFonts w:ascii="Arial" w:hAnsi="Arial" w:cs="Arial"/>
          <w:sz w:val="22"/>
          <w:szCs w:val="22"/>
        </w:rPr>
        <w:t xml:space="preserve"> </w:t>
      </w:r>
    </w:p>
    <w:p xmlns:wp14="http://schemas.microsoft.com/office/word/2010/wordml" w:rsidRPr="004243BF" w:rsidR="007B3F15" w:rsidP="007B3F15" w:rsidRDefault="007B3F15" w14:paraId="472CDD9E" wp14:textId="77777777">
      <w:pPr>
        <w:numPr>
          <w:ilvl w:val="0"/>
          <w:numId w:val="1"/>
        </w:numPr>
        <w:spacing w:line="360" w:lineRule="auto"/>
        <w:rPr>
          <w:rFonts w:ascii="Arial" w:hAnsi="Arial" w:cs="Arial"/>
          <w:sz w:val="22"/>
          <w:szCs w:val="22"/>
        </w:rPr>
      </w:pPr>
      <w:r w:rsidRPr="004E41BD">
        <w:rPr>
          <w:rFonts w:ascii="Arial" w:hAnsi="Arial" w:cs="Arial"/>
          <w:sz w:val="22"/>
          <w:szCs w:val="22"/>
        </w:rPr>
        <w:t>We support the wor</w:t>
      </w:r>
      <w:r>
        <w:rPr>
          <w:rFonts w:ascii="Arial" w:hAnsi="Arial" w:cs="Arial"/>
          <w:sz w:val="22"/>
          <w:szCs w:val="22"/>
        </w:rPr>
        <w:t>k of our staff by pre-school leader having regular meetings with each staff member to provide supervision and support, to discuss any concerns and issues they may have as well as discussing training and development.</w:t>
      </w:r>
    </w:p>
    <w:p xmlns:wp14="http://schemas.microsoft.com/office/word/2010/wordml" w:rsidR="007B3F15" w:rsidP="007B3F15" w:rsidRDefault="007B3F15" w14:paraId="13C6ADA9" wp14:textId="77777777">
      <w:pPr>
        <w:numPr>
          <w:ilvl w:val="0"/>
          <w:numId w:val="1"/>
        </w:numPr>
        <w:spacing w:line="360" w:lineRule="auto"/>
        <w:rPr>
          <w:rFonts w:ascii="Arial" w:hAnsi="Arial" w:cs="Arial"/>
          <w:sz w:val="22"/>
          <w:szCs w:val="22"/>
        </w:rPr>
      </w:pPr>
      <w:r w:rsidRPr="00290150">
        <w:rPr>
          <w:rFonts w:ascii="Arial" w:hAnsi="Arial" w:cs="Arial"/>
          <w:sz w:val="22"/>
          <w:szCs w:val="22"/>
        </w:rPr>
        <w:t>We are committed to recruiting, appointing and employing staff in accordance with all relevant legislation and best practice.</w:t>
      </w:r>
    </w:p>
    <w:p xmlns:wp14="http://schemas.microsoft.com/office/word/2010/wordml" w:rsidR="0035701D" w:rsidP="00572C1F" w:rsidRDefault="0035701D" w14:paraId="44EAFD9C" wp14:textId="77777777">
      <w:pPr>
        <w:spacing w:line="360" w:lineRule="auto"/>
        <w:rPr>
          <w:rFonts w:ascii="Arial" w:hAnsi="Arial" w:cs="Arial"/>
          <w:sz w:val="22"/>
          <w:szCs w:val="22"/>
        </w:rPr>
      </w:pPr>
    </w:p>
    <w:p xmlns:wp14="http://schemas.microsoft.com/office/word/2010/wordml" w:rsidRPr="00572C1F" w:rsidR="0035701D" w:rsidP="00572C1F" w:rsidRDefault="0035701D" w14:paraId="0585DB11" wp14:textId="77777777">
      <w:pPr>
        <w:spacing w:line="360" w:lineRule="auto"/>
        <w:rPr>
          <w:rFonts w:ascii="Arial" w:hAnsi="Arial" w:cs="Arial"/>
          <w:i/>
          <w:sz w:val="22"/>
          <w:szCs w:val="22"/>
        </w:rPr>
      </w:pPr>
      <w:r>
        <w:rPr>
          <w:rFonts w:ascii="Arial" w:hAnsi="Arial" w:cs="Arial"/>
          <w:i/>
          <w:sz w:val="22"/>
          <w:szCs w:val="22"/>
        </w:rPr>
        <w:t>Staff taking medication/other substances</w:t>
      </w:r>
    </w:p>
    <w:p xmlns:wp14="http://schemas.microsoft.com/office/word/2010/wordml" w:rsidR="0035701D" w:rsidP="0035701D" w:rsidRDefault="0035701D" w14:paraId="16947621" wp14:textId="77777777">
      <w:pPr>
        <w:numPr>
          <w:ilvl w:val="0"/>
          <w:numId w:val="1"/>
        </w:numPr>
        <w:spacing w:line="360" w:lineRule="auto"/>
        <w:rPr>
          <w:rFonts w:ascii="Arial" w:hAnsi="Arial" w:cs="Arial"/>
          <w:sz w:val="22"/>
          <w:szCs w:val="22"/>
        </w:rPr>
      </w:pPr>
      <w:r>
        <w:rPr>
          <w:rFonts w:ascii="Arial" w:hAnsi="Arial" w:cs="Arial"/>
          <w:sz w:val="22"/>
          <w:szCs w:val="22"/>
        </w:rPr>
        <w:t>If a member of staff is taking medication which may affect their ability to care for children, we ensure that they seek further medical advice. Our staff will only work directly with children if medical advice confirms that the medication is unlikely to impair their ability to look after children properly.</w:t>
      </w:r>
    </w:p>
    <w:p xmlns:wp14="http://schemas.microsoft.com/office/word/2010/wordml" w:rsidR="0035701D" w:rsidP="0035701D" w:rsidRDefault="0035701D" w14:paraId="4A9C1111" wp14:textId="77777777">
      <w:pPr>
        <w:numPr>
          <w:ilvl w:val="0"/>
          <w:numId w:val="1"/>
        </w:numPr>
        <w:spacing w:line="360" w:lineRule="auto"/>
        <w:rPr>
          <w:rFonts w:ascii="Arial" w:hAnsi="Arial" w:cs="Arial"/>
          <w:sz w:val="22"/>
          <w:szCs w:val="22"/>
        </w:rPr>
      </w:pPr>
      <w:r>
        <w:rPr>
          <w:rFonts w:ascii="Arial" w:hAnsi="Arial" w:cs="Arial"/>
          <w:sz w:val="22"/>
          <w:szCs w:val="22"/>
        </w:rPr>
        <w:t xml:space="preserve">Staff medication on the premises will be stored securely and safely, </w:t>
      </w:r>
      <w:r w:rsidR="00F96680">
        <w:rPr>
          <w:rFonts w:ascii="Arial" w:hAnsi="Arial" w:cs="Arial"/>
          <w:sz w:val="22"/>
          <w:szCs w:val="22"/>
        </w:rPr>
        <w:t>kept</w:t>
      </w:r>
      <w:r>
        <w:rPr>
          <w:rFonts w:ascii="Arial" w:hAnsi="Arial" w:cs="Arial"/>
          <w:sz w:val="22"/>
          <w:szCs w:val="22"/>
        </w:rPr>
        <w:t xml:space="preserve"> out of the reach of children at all times, either in the member of staff’s bag in the cupboard which is kept closed during the session or the kitchen which no children enter at any time.</w:t>
      </w:r>
    </w:p>
    <w:p xmlns:wp14="http://schemas.microsoft.com/office/word/2010/wordml" w:rsidR="0035701D" w:rsidP="0035701D" w:rsidRDefault="0035701D" w14:paraId="45C4B42E" wp14:textId="77777777">
      <w:pPr>
        <w:numPr>
          <w:ilvl w:val="0"/>
          <w:numId w:val="1"/>
        </w:numPr>
        <w:spacing w:line="360" w:lineRule="auto"/>
        <w:rPr>
          <w:rFonts w:ascii="Arial" w:hAnsi="Arial" w:cs="Arial"/>
          <w:sz w:val="22"/>
          <w:szCs w:val="22"/>
        </w:rPr>
      </w:pPr>
      <w:r>
        <w:rPr>
          <w:rFonts w:ascii="Arial" w:hAnsi="Arial" w:cs="Arial"/>
          <w:sz w:val="22"/>
          <w:szCs w:val="22"/>
        </w:rPr>
        <w:t>If we have reason to believe that a member of staff is under the influence of alcohol or any other substance that may affect their ability to care for children, they will not be allowed to work directly with the children and further action will be taken.</w:t>
      </w:r>
    </w:p>
    <w:p xmlns:wp14="http://schemas.microsoft.com/office/word/2010/wordml" w:rsidR="00F958D6" w:rsidP="00572C1F" w:rsidRDefault="00F958D6" w14:paraId="4B94D5A5" wp14:textId="77777777">
      <w:pPr>
        <w:spacing w:line="360" w:lineRule="auto"/>
        <w:rPr>
          <w:rFonts w:ascii="Arial" w:hAnsi="Arial" w:cs="Arial"/>
          <w:sz w:val="22"/>
          <w:szCs w:val="22"/>
        </w:rPr>
      </w:pPr>
    </w:p>
    <w:p xmlns:wp14="http://schemas.microsoft.com/office/word/2010/wordml" w:rsidRPr="0005078E" w:rsidR="00F958D6" w:rsidP="00F958D6" w:rsidRDefault="00F958D6" w14:paraId="1669E90A" wp14:textId="77777777">
      <w:pPr>
        <w:spacing w:line="360" w:lineRule="auto"/>
        <w:rPr>
          <w:rFonts w:ascii="Arial" w:hAnsi="Arial" w:cs="Arial"/>
          <w:b/>
          <w:sz w:val="22"/>
          <w:szCs w:val="22"/>
        </w:rPr>
      </w:pPr>
      <w:r w:rsidRPr="0005078E">
        <w:rPr>
          <w:rFonts w:ascii="Arial" w:hAnsi="Arial" w:cs="Arial"/>
          <w:i/>
          <w:sz w:val="22"/>
          <w:szCs w:val="22"/>
        </w:rPr>
        <w:t>Managing staff absences and contingency plans for emergencies</w:t>
      </w:r>
    </w:p>
    <w:p xmlns:wp14="http://schemas.microsoft.com/office/word/2010/wordml" w:rsidRPr="00814DF1" w:rsidR="00F958D6" w:rsidP="00F958D6" w:rsidRDefault="00F958D6" w14:paraId="2824F0F0" wp14:textId="217E24D6">
      <w:pPr>
        <w:pStyle w:val="ListParagraph"/>
        <w:numPr>
          <w:ilvl w:val="0"/>
          <w:numId w:val="3"/>
        </w:numPr>
        <w:spacing w:line="360" w:lineRule="auto"/>
        <w:rPr>
          <w:rFonts w:ascii="Arial" w:hAnsi="Arial" w:cs="Arial"/>
          <w:sz w:val="22"/>
          <w:szCs w:val="22"/>
        </w:rPr>
      </w:pPr>
      <w:r w:rsidRPr="434B4F64" w:rsidR="434B4F64">
        <w:rPr>
          <w:rFonts w:ascii="Arial" w:hAnsi="Arial" w:cs="Arial"/>
          <w:sz w:val="22"/>
          <w:szCs w:val="22"/>
        </w:rPr>
        <w:t>Our staff take their holiday breaks when the setting is closed. Where staff may need to take time off for any reason other than sick leave or training, this is agreed with the manager with sufficient notice.</w:t>
      </w:r>
    </w:p>
    <w:p xmlns:wp14="http://schemas.microsoft.com/office/word/2010/wordml" w:rsidRPr="00814DF1" w:rsidR="00F958D6" w:rsidP="00F958D6" w:rsidRDefault="00F958D6" w14:paraId="566B3406" wp14:textId="77777777">
      <w:pPr>
        <w:pStyle w:val="ListParagraph"/>
        <w:numPr>
          <w:ilvl w:val="0"/>
          <w:numId w:val="3"/>
        </w:numPr>
        <w:spacing w:line="360" w:lineRule="auto"/>
        <w:rPr>
          <w:rFonts w:ascii="Arial" w:hAnsi="Arial" w:cs="Arial"/>
          <w:sz w:val="22"/>
          <w:szCs w:val="22"/>
        </w:rPr>
      </w:pPr>
      <w:r w:rsidRPr="00814DF1">
        <w:rPr>
          <w:rFonts w:ascii="Arial" w:hAnsi="Arial" w:cs="Arial"/>
          <w:sz w:val="22"/>
          <w:szCs w:val="22"/>
        </w:rPr>
        <w:t>Where staff are unwell and take sick leave in accordance with their contract of employment, we organise cover to ensure ratios are maintained.</w:t>
      </w:r>
    </w:p>
    <w:p xmlns:wp14="http://schemas.microsoft.com/office/word/2010/wordml" w:rsidRPr="00572C1F" w:rsidR="00F958D6" w:rsidP="00572C1F" w:rsidRDefault="00F958D6" w14:paraId="6AFA42E7" wp14:textId="77777777">
      <w:pPr>
        <w:pStyle w:val="ListParagraph"/>
        <w:numPr>
          <w:ilvl w:val="0"/>
          <w:numId w:val="3"/>
        </w:numPr>
        <w:spacing w:line="360" w:lineRule="auto"/>
        <w:rPr>
          <w:rFonts w:ascii="Arial" w:hAnsi="Arial" w:cs="Arial"/>
          <w:sz w:val="22"/>
          <w:szCs w:val="22"/>
        </w:rPr>
      </w:pPr>
      <w:r w:rsidRPr="00814DF1">
        <w:rPr>
          <w:rFonts w:ascii="Arial" w:hAnsi="Arial" w:cs="Arial"/>
          <w:sz w:val="22"/>
          <w:szCs w:val="22"/>
        </w:rPr>
        <w:t xml:space="preserve">Sick leave is monitored and action is taken where necessary in accordance with </w:t>
      </w:r>
      <w:r>
        <w:rPr>
          <w:rFonts w:ascii="Arial" w:hAnsi="Arial" w:cs="Arial"/>
          <w:sz w:val="22"/>
          <w:szCs w:val="22"/>
        </w:rPr>
        <w:t>the contract of employment</w:t>
      </w:r>
      <w:r w:rsidR="008C7B52">
        <w:rPr>
          <w:rFonts w:ascii="Arial" w:hAnsi="Arial" w:cs="Arial"/>
          <w:sz w:val="22"/>
          <w:szCs w:val="22"/>
        </w:rPr>
        <w:t>.</w:t>
      </w:r>
    </w:p>
    <w:p xmlns:wp14="http://schemas.microsoft.com/office/word/2010/wordml" w:rsidR="00F958D6" w:rsidP="00F958D6" w:rsidRDefault="00F958D6" w14:paraId="11466C8D" wp14:textId="77777777">
      <w:pPr>
        <w:pStyle w:val="ListParagraph"/>
        <w:numPr>
          <w:ilvl w:val="0"/>
          <w:numId w:val="3"/>
        </w:numPr>
        <w:spacing w:line="360" w:lineRule="auto"/>
        <w:rPr>
          <w:rFonts w:ascii="Arial" w:hAnsi="Arial" w:cs="Arial"/>
          <w:sz w:val="22"/>
          <w:szCs w:val="22"/>
        </w:rPr>
      </w:pPr>
      <w:r w:rsidRPr="00814DF1">
        <w:rPr>
          <w:rFonts w:ascii="Arial" w:hAnsi="Arial" w:cs="Arial"/>
          <w:sz w:val="22"/>
          <w:szCs w:val="22"/>
        </w:rPr>
        <w:t>We have contingency plans to cover staff absences</w:t>
      </w:r>
      <w:r>
        <w:rPr>
          <w:rFonts w:ascii="Arial" w:hAnsi="Arial" w:cs="Arial"/>
          <w:sz w:val="22"/>
          <w:szCs w:val="22"/>
        </w:rPr>
        <w:t>, as follows:</w:t>
      </w:r>
    </w:p>
    <w:p xmlns:wp14="http://schemas.microsoft.com/office/word/2010/wordml" w:rsidR="00F958D6" w:rsidP="00F958D6" w:rsidRDefault="00F958D6" w14:paraId="4069C2AE" wp14:textId="2F01CBD4">
      <w:pPr>
        <w:pBdr>
          <w:top w:val="single" w:color="C0504D" w:sz="4" w:space="1"/>
          <w:left w:val="single" w:color="C0504D" w:sz="4" w:space="4"/>
          <w:bottom w:val="single" w:color="C0504D" w:sz="4" w:space="1"/>
          <w:right w:val="single" w:color="C0504D" w:sz="4" w:space="4"/>
        </w:pBdr>
        <w:spacing w:line="360" w:lineRule="auto"/>
        <w:ind w:left="360"/>
        <w:rPr>
          <w:rFonts w:ascii="Arial" w:hAnsi="Arial" w:cs="Arial"/>
          <w:sz w:val="22"/>
          <w:szCs w:val="22"/>
        </w:rPr>
      </w:pPr>
      <w:r w:rsidRPr="5176BB69" w:rsidR="5176BB69">
        <w:rPr>
          <w:rFonts w:ascii="Arial" w:hAnsi="Arial" w:cs="Arial"/>
          <w:sz w:val="22"/>
          <w:szCs w:val="22"/>
        </w:rPr>
        <w:t xml:space="preserve">In the first instance of a staff member is absent other staff members are asked to swap days or cover for them.  If a staff member is unable to the cover staff are approached to see if they are able to work. If cover is not available the adult/child ratios are checked for the days concerned to see if we are within the ratio limits with the reduced numbers of staff. </w:t>
      </w:r>
    </w:p>
    <w:p xmlns:wp14="http://schemas.microsoft.com/office/word/2010/wordml" w:rsidR="00F958D6" w:rsidP="00F958D6" w:rsidRDefault="00F958D6" w14:paraId="346C96DF" wp14:textId="6B285F4D">
      <w:pPr>
        <w:pBdr>
          <w:top w:val="single" w:color="C0504D" w:sz="4" w:space="1"/>
          <w:left w:val="single" w:color="C0504D" w:sz="4" w:space="4"/>
          <w:bottom w:val="single" w:color="C0504D" w:sz="4" w:space="1"/>
          <w:right w:val="single" w:color="C0504D" w:sz="4" w:space="4"/>
        </w:pBdr>
        <w:spacing w:line="360" w:lineRule="auto"/>
        <w:ind w:left="360"/>
        <w:rPr>
          <w:rFonts w:ascii="Arial" w:hAnsi="Arial" w:cs="Arial"/>
          <w:sz w:val="22"/>
          <w:szCs w:val="22"/>
        </w:rPr>
      </w:pPr>
      <w:r w:rsidRPr="5176BB69" w:rsidR="5176BB69">
        <w:rPr>
          <w:rFonts w:ascii="Arial" w:hAnsi="Arial" w:cs="Arial"/>
          <w:sz w:val="22"/>
          <w:szCs w:val="22"/>
        </w:rPr>
        <w:t>All staff members who hold a level 3 qualification cover each other so that if one of them is absent there is at least one person with level 3 or qualification is working.  If none of them is able to cover then the chairperson would be phoned for advice on whether pre-school can remain open on that particular day(s).</w:t>
      </w:r>
    </w:p>
    <w:p xmlns:wp14="http://schemas.microsoft.com/office/word/2010/wordml" w:rsidR="001E3AD3" w:rsidP="00814DF1" w:rsidRDefault="001E3AD3" w14:paraId="3DEEC669" wp14:textId="77777777">
      <w:pPr>
        <w:spacing w:line="360" w:lineRule="auto"/>
        <w:rPr>
          <w:rFonts w:ascii="Arial" w:hAnsi="Arial" w:cs="Arial"/>
          <w:i/>
          <w:sz w:val="22"/>
          <w:szCs w:val="22"/>
        </w:rPr>
      </w:pPr>
    </w:p>
    <w:p xmlns:wp14="http://schemas.microsoft.com/office/word/2010/wordml" w:rsidRPr="00814DF1" w:rsidR="00265171" w:rsidP="00814DF1" w:rsidRDefault="00265171" w14:paraId="3656B9AB" wp14:textId="77777777">
      <w:pPr>
        <w:spacing w:line="360" w:lineRule="auto"/>
        <w:rPr>
          <w:rFonts w:ascii="Arial" w:hAnsi="Arial" w:cs="Arial"/>
          <w:b/>
          <w:sz w:val="22"/>
          <w:szCs w:val="22"/>
        </w:rPr>
      </w:pPr>
    </w:p>
    <w:p xmlns:wp14="http://schemas.microsoft.com/office/word/2010/wordml" w:rsidR="006B6115" w:rsidP="00410D76" w:rsidRDefault="008B3A28" w14:paraId="51B150EF" wp14:textId="77777777">
      <w:pPr>
        <w:pStyle w:val="ListParagraph"/>
        <w:spacing w:line="360" w:lineRule="auto"/>
        <w:ind w:left="0"/>
        <w:rPr>
          <w:rFonts w:ascii="Arial" w:hAnsi="Arial" w:cs="Arial"/>
          <w:i/>
          <w:sz w:val="22"/>
          <w:szCs w:val="22"/>
        </w:rPr>
      </w:pPr>
      <w:r>
        <w:rPr>
          <w:rFonts w:ascii="Arial" w:hAnsi="Arial" w:cs="Arial"/>
          <w:i/>
          <w:sz w:val="22"/>
          <w:szCs w:val="22"/>
        </w:rPr>
        <w:t>Disqualification</w:t>
      </w:r>
    </w:p>
    <w:p xmlns:wp14="http://schemas.microsoft.com/office/word/2010/wordml" w:rsidR="006B6115" w:rsidP="006B6115" w:rsidRDefault="006B6115" w14:paraId="0878FB0D" wp14:textId="6C85C8A7">
      <w:pPr>
        <w:widowControl w:val="0"/>
        <w:numPr>
          <w:ilvl w:val="0"/>
          <w:numId w:val="7"/>
        </w:numPr>
        <w:overflowPunct w:val="0"/>
        <w:adjustRightInd w:val="0"/>
        <w:spacing w:line="360" w:lineRule="auto"/>
        <w:rPr>
          <w:rFonts w:ascii="Arial" w:hAnsi="Arial" w:cs="Arial"/>
          <w:color w:val="000000"/>
          <w:sz w:val="22"/>
          <w:szCs w:val="22"/>
        </w:rPr>
      </w:pPr>
      <w:r w:rsidRPr="434B4F64" w:rsidR="434B4F64">
        <w:rPr>
          <w:rFonts w:ascii="Arial" w:hAnsi="Arial" w:cs="Arial"/>
          <w:color w:val="000000" w:themeColor="text1" w:themeTint="FF" w:themeShade="FF"/>
          <w:sz w:val="22"/>
          <w:szCs w:val="22"/>
        </w:rPr>
        <w:t xml:space="preserve">We expect staff and the registered provider to disclose to pre-school any convictions, cautions, court orders, reprimands and warnings which may affect their suitability to work with children (whether received before or during their employment at the setting).  During the 1:1 meetings with the pre-school leader staff </w:t>
      </w:r>
      <w:proofErr w:type="gramStart"/>
      <w:r w:rsidRPr="434B4F64" w:rsidR="434B4F64">
        <w:rPr>
          <w:rFonts w:ascii="Arial" w:hAnsi="Arial" w:cs="Arial"/>
          <w:color w:val="000000" w:themeColor="text1" w:themeTint="FF" w:themeShade="FF"/>
          <w:sz w:val="22"/>
          <w:szCs w:val="22"/>
        </w:rPr>
        <w:t>are</w:t>
      </w:r>
      <w:proofErr w:type="gramEnd"/>
      <w:r w:rsidRPr="434B4F64" w:rsidR="434B4F64">
        <w:rPr>
          <w:rFonts w:ascii="Arial" w:hAnsi="Arial" w:cs="Arial"/>
          <w:color w:val="000000" w:themeColor="text1" w:themeTint="FF" w:themeShade="FF"/>
          <w:sz w:val="22"/>
          <w:szCs w:val="22"/>
        </w:rPr>
        <w:t xml:space="preserve"> routinely asked if they or any person living in their house has any such convictions, cautions, court orders, reprimands or warnings and the answer to this question is documented in the meeting notes. The provider will give Ofsted the following information when relevant; details of any order, determination, conviction, or other ground for disqualification from registration under regulations made under section 75 of the Childcare Act 2006.  The date of the order, determination or conviction of the date when the other ground for disqualification arose; the body or court which made the order, determination or conviction, and the sentence (if any) imposed and a certified copy of the relevant order (in relation to an order or conviction).  This information will then be passed on to Ofsted as soon as possible and within 14 days of the date of pre-school becoming aware of the information. </w:t>
      </w:r>
    </w:p>
    <w:p xmlns:wp14="http://schemas.microsoft.com/office/word/2010/wordml" w:rsidRPr="00972E5F" w:rsidR="00690E28" w:rsidP="00690E28" w:rsidRDefault="00690E28" w14:paraId="0B866D73" wp14:textId="6129C0B2">
      <w:pPr>
        <w:widowControl w:val="0"/>
        <w:numPr>
          <w:ilvl w:val="0"/>
          <w:numId w:val="7"/>
        </w:numPr>
        <w:tabs>
          <w:tab w:val="left" w:pos="360"/>
        </w:tabs>
        <w:overflowPunct w:val="0"/>
        <w:adjustRightInd w:val="0"/>
        <w:spacing w:line="360" w:lineRule="auto"/>
        <w:rPr>
          <w:rFonts w:ascii="Arial" w:hAnsi="Arial" w:cs="Arial"/>
          <w:color w:val="000000"/>
          <w:sz w:val="22"/>
          <w:szCs w:val="22"/>
        </w:rPr>
      </w:pPr>
      <w:r w:rsidRPr="5176BB69" w:rsidR="5176BB69">
        <w:rPr>
          <w:rFonts w:ascii="Arial" w:hAnsi="Arial" w:cs="Arial"/>
          <w:color w:val="000000" w:themeColor="text1" w:themeTint="FF" w:themeShade="FF"/>
          <w:sz w:val="22"/>
          <w:szCs w:val="22"/>
        </w:rPr>
        <w:t xml:space="preserve">In the event of the disqualification of a registered provider or member of staff or of a person living in the same household as the registered provider or member of staff, or a person employed in that household, the provider must not continue as an early year’s provider nor be directly concerned in the management of the provision.  Where a person is disqualified, pre-school would not continue to employ that person in connection with the early year’s provision.  Where pre-school becomes aware of relevant information that may lead to disqualification of an employee preschool would take relevant action to ensure the safety of the children and this would include barring access to the premises.   The pre-school leader and staff may also be disqualified if they live in the same household as another person who is disqualified, or because they live in the same household where a disqualified person is employed.  Staff are asked this question during their 1:1 </w:t>
      </w:r>
      <w:r w:rsidRPr="5176BB69" w:rsidR="5176BB69">
        <w:rPr>
          <w:rFonts w:ascii="Arial" w:hAnsi="Arial" w:cs="Arial"/>
          <w:color w:val="000000" w:themeColor="text1" w:themeTint="FF" w:themeShade="FF"/>
          <w:sz w:val="22"/>
          <w:szCs w:val="22"/>
        </w:rPr>
        <w:t>meeting</w:t>
      </w:r>
      <w:r w:rsidRPr="5176BB69" w:rsidR="5176BB69">
        <w:rPr>
          <w:rFonts w:ascii="Arial" w:hAnsi="Arial" w:cs="Arial"/>
          <w:color w:val="000000" w:themeColor="text1" w:themeTint="FF" w:themeShade="FF"/>
          <w:sz w:val="22"/>
          <w:szCs w:val="22"/>
        </w:rPr>
        <w:t xml:space="preserve"> with the pre-school leader and the replies are documented.</w:t>
      </w:r>
    </w:p>
    <w:p xmlns:wp14="http://schemas.microsoft.com/office/word/2010/wordml" w:rsidR="00690E28" w:rsidP="5176BB69" w:rsidRDefault="00690E28" w14:paraId="45FB0818" wp14:textId="77777777">
      <w:pPr>
        <w:widowControl w:val="0"/>
        <w:overflowPunct w:val="0"/>
        <w:adjustRightInd w:val="0"/>
        <w:spacing w:line="360" w:lineRule="auto"/>
        <w:ind w:left="0"/>
        <w:rPr>
          <w:rFonts w:ascii="Arial" w:hAnsi="Arial" w:cs="Arial"/>
          <w:color w:val="000000"/>
          <w:sz w:val="22"/>
          <w:szCs w:val="22"/>
        </w:rPr>
      </w:pPr>
    </w:p>
    <w:p xmlns:wp14="http://schemas.microsoft.com/office/word/2010/wordml" w:rsidRPr="00690E28" w:rsidR="006B6115" w:rsidP="5176BB69" w:rsidRDefault="006B6115" w14:paraId="4F83D609" wp14:textId="1C0039F2">
      <w:pPr>
        <w:widowControl w:val="0"/>
        <w:numPr>
          <w:ilvl w:val="0"/>
          <w:numId w:val="7"/>
        </w:numPr>
        <w:overflowPunct w:val="0"/>
        <w:adjustRightInd w:val="0"/>
        <w:spacing w:line="360" w:lineRule="auto"/>
        <w:ind w:left="0"/>
        <w:rPr>
          <w:rFonts w:ascii="Arial" w:hAnsi="Arial" w:cs="Arial"/>
          <w:i w:val="1"/>
          <w:iCs w:val="1"/>
          <w:sz w:val="22"/>
          <w:szCs w:val="22"/>
        </w:rPr>
      </w:pPr>
      <w:r w:rsidRPr="5176BB69" w:rsidR="5176BB69">
        <w:rPr>
          <w:rFonts w:ascii="Arial" w:hAnsi="Arial" w:cs="Arial"/>
          <w:color w:val="000000" w:themeColor="text1" w:themeTint="FF" w:themeShade="FF"/>
          <w:sz w:val="22"/>
          <w:szCs w:val="22"/>
        </w:rPr>
        <w:t xml:space="preserve">The provider will also notify Ofsted of any significant event which is likely to affect the suitability of any person who is in regular contact with children on the pre-school premises.  The disqualification of an employee could be an instance of a significant event.  If a registered person or member of staff is </w:t>
      </w:r>
      <w:r w:rsidRPr="5176BB69" w:rsidR="5176BB69">
        <w:rPr>
          <w:rFonts w:ascii="Arial" w:hAnsi="Arial" w:cs="Arial"/>
          <w:color w:val="000000" w:themeColor="text1" w:themeTint="FF" w:themeShade="FF"/>
          <w:sz w:val="22"/>
          <w:szCs w:val="22"/>
        </w:rPr>
        <w:t>disqualified,</w:t>
      </w:r>
      <w:r w:rsidRPr="5176BB69" w:rsidR="5176BB69">
        <w:rPr>
          <w:rFonts w:ascii="Arial" w:hAnsi="Arial" w:cs="Arial"/>
          <w:color w:val="000000" w:themeColor="text1" w:themeTint="FF" w:themeShade="FF"/>
          <w:sz w:val="22"/>
          <w:szCs w:val="22"/>
        </w:rPr>
        <w:t xml:space="preserve"> they may, in some circumstances, be able to obtain a ‘waiver’ from Ofsted.  </w:t>
      </w:r>
    </w:p>
    <w:p xmlns:wp14="http://schemas.microsoft.com/office/word/2010/wordml" w:rsidR="008B3A28" w:rsidP="00410D76" w:rsidRDefault="00795235" w14:paraId="02614873" wp14:textId="77777777">
      <w:pPr>
        <w:pStyle w:val="ListParagraph"/>
        <w:spacing w:line="360" w:lineRule="auto"/>
        <w:ind w:left="0"/>
        <w:rPr>
          <w:rFonts w:ascii="Arial" w:hAnsi="Arial" w:cs="Arial"/>
          <w:sz w:val="22"/>
          <w:szCs w:val="22"/>
        </w:rPr>
      </w:pPr>
      <w:r>
        <w:rPr>
          <w:rFonts w:ascii="Arial" w:hAnsi="Arial" w:cs="Arial"/>
          <w:sz w:val="22"/>
          <w:szCs w:val="22"/>
        </w:rPr>
        <w:t>.</w:t>
      </w:r>
    </w:p>
    <w:p xmlns:wp14="http://schemas.microsoft.com/office/word/2010/wordml" w:rsidR="006B6115" w:rsidP="006B6115" w:rsidRDefault="006B6115" w14:paraId="6FCD6B81" wp14:textId="77777777">
      <w:pPr>
        <w:spacing w:line="360" w:lineRule="auto"/>
        <w:rPr>
          <w:rFonts w:ascii="Arial" w:hAnsi="Arial" w:cs="Arial"/>
          <w:i/>
          <w:iCs/>
          <w:color w:val="000000"/>
          <w:sz w:val="22"/>
          <w:szCs w:val="22"/>
        </w:rPr>
      </w:pPr>
      <w:r>
        <w:rPr>
          <w:rFonts w:ascii="Arial" w:hAnsi="Arial" w:cs="Arial"/>
          <w:i/>
          <w:iCs/>
          <w:color w:val="000000"/>
          <w:sz w:val="22"/>
          <w:szCs w:val="22"/>
        </w:rPr>
        <w:t>Disciplinary action</w:t>
      </w:r>
    </w:p>
    <w:p xmlns:wp14="http://schemas.microsoft.com/office/word/2010/wordml" w:rsidR="006B6115" w:rsidP="006B6115" w:rsidRDefault="006B6115" w14:paraId="73F6A52C" wp14:textId="77777777">
      <w:pPr>
        <w:tabs>
          <w:tab w:val="left" w:pos="360"/>
        </w:tabs>
        <w:spacing w:line="360" w:lineRule="auto"/>
        <w:ind w:left="360" w:hanging="360"/>
        <w:rPr>
          <w:rFonts w:ascii="Arial" w:hAnsi="Arial" w:cs="Arial"/>
          <w:color w:val="000000"/>
          <w:sz w:val="22"/>
          <w:szCs w:val="22"/>
        </w:rPr>
      </w:pPr>
      <w:r>
        <w:rPr>
          <w:rFonts w:ascii="Wingdings" w:hAnsi="Wingdings" w:cs="Wingdings"/>
          <w:color w:val="000000"/>
          <w:sz w:val="22"/>
          <w:szCs w:val="22"/>
        </w:rPr>
        <w:t></w:t>
      </w:r>
      <w:r>
        <w:rPr>
          <w:rFonts w:ascii="Wingdings" w:hAnsi="Wingdings" w:cs="Wingdings"/>
          <w:color w:val="000000"/>
          <w:sz w:val="22"/>
          <w:szCs w:val="22"/>
        </w:rPr>
        <w:tab/>
      </w:r>
      <w:r w:rsidR="00F96680">
        <w:rPr>
          <w:rFonts w:ascii="Arial" w:hAnsi="Arial" w:cs="Arial"/>
          <w:color w:val="000000"/>
          <w:sz w:val="22"/>
          <w:szCs w:val="22"/>
        </w:rPr>
        <w:t>where</w:t>
      </w:r>
      <w:r>
        <w:rPr>
          <w:rFonts w:ascii="Arial" w:hAnsi="Arial" w:cs="Arial"/>
          <w:color w:val="000000"/>
          <w:sz w:val="22"/>
          <w:szCs w:val="22"/>
        </w:rPr>
        <w:t xml:space="preserve"> a member of staff or a volunteer is dismissed from the setting because of misconduct relating to a child, we notify the Independent Barring Board administrators so that the name may be included on the Protection of Children and Vulnerable Adults Barred List.</w:t>
      </w:r>
    </w:p>
    <w:p xmlns:wp14="http://schemas.microsoft.com/office/word/2010/wordml" w:rsidRPr="00972E5F" w:rsidR="006B6115" w:rsidP="006B6115" w:rsidRDefault="006B6115" w14:paraId="5A5E94EF" wp14:textId="77777777">
      <w:pPr>
        <w:widowControl w:val="0"/>
        <w:numPr>
          <w:ilvl w:val="0"/>
          <w:numId w:val="7"/>
        </w:numPr>
        <w:tabs>
          <w:tab w:val="left" w:pos="360"/>
        </w:tabs>
        <w:overflowPunct w:val="0"/>
        <w:adjustRightInd w:val="0"/>
        <w:spacing w:line="360" w:lineRule="auto"/>
        <w:rPr>
          <w:rFonts w:ascii="Arial" w:hAnsi="Arial" w:cs="Arial"/>
          <w:color w:val="000000"/>
          <w:sz w:val="22"/>
          <w:szCs w:val="22"/>
        </w:rPr>
      </w:pPr>
      <w:r w:rsidRPr="00972E5F">
        <w:rPr>
          <w:rFonts w:ascii="Arial" w:hAnsi="Arial" w:cs="Arial"/>
          <w:color w:val="000000"/>
          <w:sz w:val="22"/>
          <w:szCs w:val="22"/>
        </w:rPr>
        <w:t>In the event of the disqualification of a registered provider or member of staff</w:t>
      </w:r>
      <w:r>
        <w:rPr>
          <w:rFonts w:ascii="Arial" w:hAnsi="Arial" w:cs="Arial"/>
          <w:color w:val="000000"/>
          <w:sz w:val="22"/>
          <w:szCs w:val="22"/>
        </w:rPr>
        <w:t xml:space="preserve"> or of</w:t>
      </w:r>
      <w:r w:rsidRPr="00972E5F">
        <w:rPr>
          <w:rFonts w:ascii="Arial" w:hAnsi="Arial" w:cs="Arial"/>
          <w:color w:val="000000"/>
          <w:sz w:val="22"/>
          <w:szCs w:val="22"/>
        </w:rPr>
        <w:t xml:space="preserve"> a person living in the same household as the registered provider</w:t>
      </w:r>
      <w:r w:rsidRPr="0077039E">
        <w:rPr>
          <w:rFonts w:ascii="Arial" w:hAnsi="Arial" w:cs="Arial"/>
          <w:color w:val="000000"/>
          <w:sz w:val="22"/>
          <w:szCs w:val="22"/>
        </w:rPr>
        <w:t xml:space="preserve"> or member of staff, or a person employed in that household, the provider must not continue as an early year’s provider nor be directly concerned in the management of the provision.  Where a person is disqualified, </w:t>
      </w:r>
      <w:r w:rsidRPr="0077039E" w:rsidR="00CC452A">
        <w:rPr>
          <w:rFonts w:ascii="Arial" w:hAnsi="Arial" w:cs="Arial"/>
          <w:color w:val="000000"/>
          <w:sz w:val="22"/>
          <w:szCs w:val="22"/>
        </w:rPr>
        <w:t>pre-school</w:t>
      </w:r>
      <w:r w:rsidRPr="0077039E">
        <w:rPr>
          <w:rFonts w:ascii="Arial" w:hAnsi="Arial" w:cs="Arial"/>
          <w:color w:val="000000"/>
          <w:sz w:val="22"/>
          <w:szCs w:val="22"/>
        </w:rPr>
        <w:t xml:space="preserve"> </w:t>
      </w:r>
      <w:r w:rsidRPr="0077039E" w:rsidR="00CC452A">
        <w:rPr>
          <w:rFonts w:ascii="Arial" w:hAnsi="Arial" w:cs="Arial"/>
          <w:color w:val="000000"/>
          <w:sz w:val="22"/>
          <w:szCs w:val="22"/>
        </w:rPr>
        <w:t>would not</w:t>
      </w:r>
      <w:r w:rsidRPr="0077039E">
        <w:rPr>
          <w:rFonts w:ascii="Arial" w:hAnsi="Arial" w:cs="Arial"/>
          <w:color w:val="000000"/>
          <w:sz w:val="22"/>
          <w:szCs w:val="22"/>
        </w:rPr>
        <w:t xml:space="preserve"> continue </w:t>
      </w:r>
      <w:r w:rsidRPr="0077039E" w:rsidR="00CC452A">
        <w:rPr>
          <w:rFonts w:ascii="Arial" w:hAnsi="Arial" w:cs="Arial"/>
          <w:color w:val="000000"/>
          <w:sz w:val="22"/>
          <w:szCs w:val="22"/>
        </w:rPr>
        <w:t>to employ</w:t>
      </w:r>
      <w:r w:rsidRPr="0077039E">
        <w:rPr>
          <w:rFonts w:ascii="Arial" w:hAnsi="Arial" w:cs="Arial"/>
          <w:color w:val="000000"/>
          <w:sz w:val="22"/>
          <w:szCs w:val="22"/>
        </w:rPr>
        <w:t xml:space="preserve"> that person in connection with the early </w:t>
      </w:r>
      <w:r w:rsidRPr="0077039E" w:rsidR="00CC452A">
        <w:rPr>
          <w:rFonts w:ascii="Arial" w:hAnsi="Arial" w:cs="Arial"/>
          <w:color w:val="000000"/>
          <w:sz w:val="22"/>
          <w:szCs w:val="22"/>
        </w:rPr>
        <w:t>year’s</w:t>
      </w:r>
      <w:r w:rsidRPr="0077039E">
        <w:rPr>
          <w:rFonts w:ascii="Arial" w:hAnsi="Arial" w:cs="Arial"/>
          <w:color w:val="000000"/>
          <w:sz w:val="22"/>
          <w:szCs w:val="22"/>
        </w:rPr>
        <w:t xml:space="preserve"> provision.  Where pre-school becomes aware of relevant information that may lead to disqualification of an employee preschool would take relevant action to ensure the safety of the children and this would include barring access to the premises.  </w:t>
      </w:r>
      <w:r>
        <w:rPr>
          <w:rFonts w:ascii="Arial" w:hAnsi="Arial" w:cs="Arial"/>
          <w:color w:val="000000"/>
          <w:sz w:val="22"/>
          <w:szCs w:val="22"/>
        </w:rPr>
        <w:t xml:space="preserve"> The pre-school leader and staff may also be disqualified if they live in the same household as another person who is disqualified, or because they live in the same household where a disqualified person is employed.  Staff are asked this question during their 1:1 meetings with the pre-school leader and the replies are documented.</w:t>
      </w:r>
    </w:p>
    <w:p xmlns:wp14="http://schemas.microsoft.com/office/word/2010/wordml" w:rsidRPr="008B3A28" w:rsidR="00795235" w:rsidP="00410D76" w:rsidRDefault="00795235" w14:paraId="049F31CB" wp14:textId="77777777">
      <w:pPr>
        <w:pStyle w:val="ListParagraph"/>
        <w:spacing w:line="360" w:lineRule="auto"/>
        <w:ind w:left="0"/>
        <w:rPr>
          <w:rFonts w:ascii="Arial" w:hAnsi="Arial" w:cs="Arial"/>
          <w:sz w:val="22"/>
          <w:szCs w:val="22"/>
        </w:rPr>
      </w:pPr>
    </w:p>
    <w:p xmlns:wp14="http://schemas.microsoft.com/office/word/2010/wordml" w:rsidR="00265171" w:rsidP="434B4F64" w:rsidRDefault="00795235" w14:paraId="4F14E714" wp14:textId="69D67EB8">
      <w:pPr>
        <w:spacing w:line="360" w:lineRule="auto"/>
        <w:rPr>
          <w:rFonts w:ascii="Arial" w:hAnsi="Arial" w:cs="Arial"/>
          <w:i w:val="1"/>
          <w:iCs w:val="1"/>
          <w:sz w:val="22"/>
          <w:szCs w:val="22"/>
        </w:rPr>
      </w:pPr>
      <w:r w:rsidRPr="434B4F64" w:rsidR="434B4F64">
        <w:rPr>
          <w:rFonts w:ascii="Arial" w:hAnsi="Arial" w:cs="Arial"/>
          <w:i w:val="1"/>
          <w:iCs w:val="1"/>
          <w:sz w:val="22"/>
          <w:szCs w:val="22"/>
        </w:rPr>
        <w:t>Single central record</w:t>
      </w:r>
    </w:p>
    <w:p xmlns:wp14="http://schemas.microsoft.com/office/word/2010/wordml" w:rsidRPr="00410D76" w:rsidR="00795235" w:rsidP="00814DF1" w:rsidRDefault="00795235" w14:paraId="37A1F458" wp14:textId="77777777">
      <w:pPr>
        <w:spacing w:line="360" w:lineRule="auto"/>
        <w:rPr>
          <w:rFonts w:ascii="Arial" w:hAnsi="Arial" w:cs="Arial"/>
          <w:sz w:val="22"/>
          <w:szCs w:val="22"/>
        </w:rPr>
      </w:pPr>
      <w:r>
        <w:rPr>
          <w:rFonts w:ascii="Arial" w:hAnsi="Arial" w:cs="Arial"/>
          <w:sz w:val="22"/>
          <w:szCs w:val="22"/>
        </w:rPr>
        <w:t>Pre-school maintains a Single Central Record of all staff which includes proof of identity, qualifications, vetting process followed, National Insurance number, references and medical information, contract of employment details</w:t>
      </w:r>
      <w:r w:rsidR="00F23605">
        <w:rPr>
          <w:rFonts w:ascii="Arial" w:hAnsi="Arial" w:cs="Arial"/>
          <w:sz w:val="22"/>
          <w:szCs w:val="22"/>
        </w:rPr>
        <w:t xml:space="preserve"> including start date</w:t>
      </w:r>
      <w:r>
        <w:rPr>
          <w:rFonts w:ascii="Arial" w:hAnsi="Arial" w:cs="Arial"/>
          <w:sz w:val="22"/>
          <w:szCs w:val="22"/>
        </w:rPr>
        <w:t>.  This SCR is available for inspection by Ofsted upon request.</w:t>
      </w:r>
    </w:p>
    <w:p xmlns:wp14="http://schemas.microsoft.com/office/word/2010/wordml" w:rsidR="00795235" w:rsidP="434B4F64" w:rsidRDefault="00795235" w14:paraId="53128261" wp14:textId="77777777">
      <w:pPr>
        <w:spacing w:line="360" w:lineRule="auto"/>
        <w:rPr>
          <w:rFonts w:ascii="Arial" w:hAnsi="Arial" w:cs="Arial"/>
          <w:i w:val="1"/>
          <w:iCs w:val="1"/>
          <w:sz w:val="22"/>
          <w:szCs w:val="22"/>
        </w:rPr>
      </w:pPr>
    </w:p>
    <w:p w:rsidR="434B4F64" w:rsidP="434B4F64" w:rsidRDefault="434B4F64" w14:paraId="458C8F15" w14:textId="737CB3B3">
      <w:pPr>
        <w:pStyle w:val="Normal"/>
        <w:spacing w:line="360" w:lineRule="auto"/>
        <w:rPr>
          <w:rFonts w:ascii="Arial" w:hAnsi="Arial" w:cs="Arial"/>
          <w:i w:val="1"/>
          <w:iCs w:val="1"/>
          <w:sz w:val="22"/>
          <w:szCs w:val="22"/>
        </w:rPr>
      </w:pPr>
      <w:r w:rsidRPr="434B4F64" w:rsidR="434B4F64">
        <w:rPr>
          <w:rFonts w:ascii="Arial" w:hAnsi="Arial" w:cs="Arial"/>
          <w:i w:val="1"/>
          <w:iCs w:val="1"/>
          <w:sz w:val="22"/>
          <w:szCs w:val="22"/>
        </w:rPr>
        <w:t xml:space="preserve">*From September 2023, the Department for Education announced an optional change to childcare ratios from 1:4 to 1:5 for two-year-old children. All other child care ratios remain the same. It is our intention at Tring Stepping Stones Preschool to remain working to a ratio of 1 adult to 4 two-year old children unless exceptional circumstances occur in which case, we may on occasion need to adopt this optional policy of 1:5. </w:t>
      </w:r>
    </w:p>
    <w:p xmlns:wp14="http://schemas.microsoft.com/office/word/2010/wordml" w:rsidR="005E078D" w:rsidP="00814DF1" w:rsidRDefault="005E078D" w14:paraId="62486C05" wp14:textId="77777777">
      <w:pPr>
        <w:spacing w:line="360" w:lineRule="auto"/>
        <w:rPr>
          <w:rFonts w:ascii="Arial" w:hAnsi="Arial" w:cs="Arial"/>
          <w:i/>
          <w:sz w:val="22"/>
          <w:szCs w:val="22"/>
        </w:rPr>
      </w:pPr>
    </w:p>
    <w:p xmlns:wp14="http://schemas.microsoft.com/office/word/2010/wordml" w:rsidR="00265171" w:rsidP="00814DF1" w:rsidRDefault="00265171" w14:paraId="4101652C" wp14:textId="77777777">
      <w:pPr>
        <w:spacing w:line="360" w:lineRule="auto"/>
        <w:rPr>
          <w:rFonts w:ascii="Arial" w:hAnsi="Arial" w:cs="Arial"/>
          <w:sz w:val="22"/>
          <w:szCs w:val="22"/>
        </w:rPr>
      </w:pPr>
    </w:p>
    <w:tbl>
      <w:tblPr>
        <w:tblW w:w="5000" w:type="pct"/>
        <w:tblLook w:val="01E0" w:firstRow="1" w:lastRow="1" w:firstColumn="1" w:lastColumn="1" w:noHBand="0" w:noVBand="0"/>
      </w:tblPr>
      <w:tblGrid>
        <w:gridCol w:w="4266"/>
        <w:gridCol w:w="3499"/>
        <w:gridCol w:w="1838"/>
      </w:tblGrid>
      <w:tr xmlns:wp14="http://schemas.microsoft.com/office/word/2010/wordml" w:rsidRPr="00452363" w:rsidR="00265171" w:rsidTr="434B4F64" w14:paraId="6035B4D5" wp14:textId="77777777">
        <w:tc>
          <w:tcPr>
            <w:tcW w:w="2221" w:type="pct"/>
            <w:tcMar/>
          </w:tcPr>
          <w:p w:rsidRPr="001C016E" w:rsidR="00265171" w:rsidP="001C016E" w:rsidRDefault="00265171" w14:paraId="09BA111B" wp14:textId="77777777">
            <w:pPr>
              <w:spacing w:line="360" w:lineRule="auto"/>
              <w:rPr>
                <w:rFonts w:ascii="Arial" w:hAnsi="Arial" w:cs="Arial"/>
              </w:rPr>
            </w:pPr>
            <w:r w:rsidRPr="001C016E">
              <w:rPr>
                <w:rFonts w:ascii="Arial" w:hAnsi="Arial" w:cs="Arial"/>
                <w:sz w:val="22"/>
                <w:szCs w:val="22"/>
              </w:rPr>
              <w:t>This policy was adopted at a meeting of</w:t>
            </w:r>
          </w:p>
        </w:tc>
        <w:tc>
          <w:tcPr>
            <w:tcW w:w="1822" w:type="pct"/>
            <w:tcBorders>
              <w:bottom w:val="single" w:color="C0504D" w:sz="4" w:space="0"/>
            </w:tcBorders>
            <w:tcMar/>
          </w:tcPr>
          <w:p w:rsidRPr="001C016E" w:rsidR="00265171" w:rsidP="001C016E" w:rsidRDefault="00432711" w14:paraId="47E52ADC" wp14:textId="77777777">
            <w:pPr>
              <w:spacing w:line="360" w:lineRule="auto"/>
              <w:rPr>
                <w:rFonts w:ascii="Arial" w:hAnsi="Arial" w:cs="Arial"/>
              </w:rPr>
            </w:pPr>
            <w:r>
              <w:rPr>
                <w:rFonts w:ascii="Arial" w:hAnsi="Arial" w:cs="Arial"/>
              </w:rPr>
              <w:t>Tring Stepping Stones Pre-School</w:t>
            </w:r>
          </w:p>
        </w:tc>
        <w:tc>
          <w:tcPr>
            <w:tcW w:w="957" w:type="pct"/>
            <w:tcMar/>
          </w:tcPr>
          <w:p w:rsidRPr="001C016E" w:rsidR="00265171" w:rsidP="001C016E" w:rsidRDefault="00265171" w14:paraId="4B99056E" wp14:textId="77777777">
            <w:pPr>
              <w:spacing w:line="360" w:lineRule="auto"/>
              <w:rPr>
                <w:rFonts w:ascii="Arial" w:hAnsi="Arial" w:cs="Arial"/>
              </w:rPr>
            </w:pPr>
          </w:p>
        </w:tc>
      </w:tr>
      <w:tr xmlns:wp14="http://schemas.microsoft.com/office/word/2010/wordml" w:rsidRPr="00452363" w:rsidR="00265171" w:rsidTr="434B4F64" w14:paraId="76482F23" wp14:textId="77777777">
        <w:tc>
          <w:tcPr>
            <w:tcW w:w="2221" w:type="pct"/>
            <w:tcMar/>
          </w:tcPr>
          <w:p w:rsidRPr="001C016E" w:rsidR="00265171" w:rsidP="001C016E" w:rsidRDefault="00265171" w14:paraId="0486C638" wp14:textId="77777777">
            <w:pPr>
              <w:spacing w:line="360" w:lineRule="auto"/>
              <w:rPr>
                <w:rFonts w:ascii="Arial" w:hAnsi="Arial" w:cs="Arial"/>
              </w:rPr>
            </w:pPr>
            <w:r w:rsidRPr="001C016E">
              <w:rPr>
                <w:rFonts w:ascii="Arial" w:hAnsi="Arial" w:cs="Arial"/>
                <w:sz w:val="22"/>
                <w:szCs w:val="22"/>
              </w:rPr>
              <w:t>Held on</w:t>
            </w:r>
          </w:p>
        </w:tc>
        <w:tc>
          <w:tcPr>
            <w:tcW w:w="1822" w:type="pct"/>
            <w:tcBorders>
              <w:top w:val="single" w:color="C0504D" w:sz="4" w:space="0"/>
              <w:bottom w:val="single" w:color="C0504D" w:sz="4" w:space="0"/>
            </w:tcBorders>
            <w:tcMar/>
          </w:tcPr>
          <w:p w:rsidRPr="001C016E" w:rsidR="00265171" w:rsidP="001C016E" w:rsidRDefault="00265171" w14:paraId="1299C43A" wp14:textId="77777777">
            <w:pPr>
              <w:spacing w:line="360" w:lineRule="auto"/>
              <w:rPr>
                <w:rFonts w:ascii="Arial" w:hAnsi="Arial" w:cs="Arial"/>
              </w:rPr>
            </w:pPr>
          </w:p>
        </w:tc>
        <w:tc>
          <w:tcPr>
            <w:tcW w:w="957" w:type="pct"/>
            <w:tcMar/>
          </w:tcPr>
          <w:p w:rsidRPr="001C016E" w:rsidR="00265171" w:rsidP="001C016E" w:rsidRDefault="00265171" w14:paraId="4DDBEF00" wp14:textId="77777777">
            <w:pPr>
              <w:spacing w:line="360" w:lineRule="auto"/>
              <w:rPr>
                <w:rFonts w:ascii="Arial" w:hAnsi="Arial" w:cs="Arial"/>
              </w:rPr>
            </w:pPr>
          </w:p>
        </w:tc>
      </w:tr>
      <w:tr xmlns:wp14="http://schemas.microsoft.com/office/word/2010/wordml" w:rsidRPr="00452363" w:rsidR="00265171" w:rsidTr="434B4F64" w14:paraId="506D6A3C" wp14:textId="77777777">
        <w:tc>
          <w:tcPr>
            <w:tcW w:w="2221" w:type="pct"/>
            <w:tcMar/>
          </w:tcPr>
          <w:p w:rsidRPr="001C016E" w:rsidR="00265171" w:rsidP="001C016E" w:rsidRDefault="00265171" w14:paraId="7338F8DD" wp14:textId="77777777">
            <w:pPr>
              <w:spacing w:line="360" w:lineRule="auto"/>
              <w:rPr>
                <w:rFonts w:ascii="Arial" w:hAnsi="Arial" w:cs="Arial"/>
              </w:rPr>
            </w:pPr>
            <w:r w:rsidRPr="001C016E">
              <w:rPr>
                <w:rFonts w:ascii="Arial" w:hAnsi="Arial" w:cs="Arial"/>
                <w:sz w:val="22"/>
                <w:szCs w:val="22"/>
              </w:rPr>
              <w:t>Date to be reviewed</w:t>
            </w:r>
          </w:p>
        </w:tc>
        <w:tc>
          <w:tcPr>
            <w:tcW w:w="1822" w:type="pct"/>
            <w:tcBorders>
              <w:top w:val="single" w:color="C0504D" w:sz="4" w:space="0"/>
              <w:bottom w:val="single" w:color="C0504D" w:sz="4" w:space="0"/>
            </w:tcBorders>
            <w:tcMar/>
          </w:tcPr>
          <w:p w:rsidRPr="00432711" w:rsidR="00265171" w:rsidP="434B4F64" w:rsidRDefault="00265171" w14:paraId="3461D779" wp14:textId="436DB0FB">
            <w:pPr>
              <w:spacing w:line="360" w:lineRule="auto"/>
              <w:rPr>
                <w:rFonts w:ascii="Arial" w:hAnsi="Arial" w:cs="Arial"/>
                <w:b w:val="1"/>
                <w:bCs w:val="1"/>
              </w:rPr>
            </w:pPr>
            <w:r w:rsidRPr="434B4F64" w:rsidR="434B4F64">
              <w:rPr>
                <w:rFonts w:ascii="Arial" w:hAnsi="Arial" w:cs="Arial"/>
                <w:b w:val="1"/>
                <w:bCs w:val="1"/>
              </w:rPr>
              <w:t>July 2024</w:t>
            </w:r>
          </w:p>
        </w:tc>
        <w:tc>
          <w:tcPr>
            <w:tcW w:w="957" w:type="pct"/>
            <w:tcMar/>
          </w:tcPr>
          <w:p w:rsidRPr="001C016E" w:rsidR="00265171" w:rsidP="001C016E" w:rsidRDefault="00265171" w14:paraId="3CF2D8B6" wp14:textId="77777777">
            <w:pPr>
              <w:spacing w:line="360" w:lineRule="auto"/>
              <w:rPr>
                <w:rFonts w:ascii="Arial" w:hAnsi="Arial" w:cs="Arial"/>
              </w:rPr>
            </w:pPr>
          </w:p>
        </w:tc>
      </w:tr>
      <w:tr xmlns:wp14="http://schemas.microsoft.com/office/word/2010/wordml" w:rsidRPr="00452363" w:rsidR="00265171" w:rsidTr="434B4F64" w14:paraId="38C183B9" wp14:textId="77777777">
        <w:tc>
          <w:tcPr>
            <w:tcW w:w="2221" w:type="pct"/>
            <w:tcMar/>
          </w:tcPr>
          <w:p w:rsidRPr="001C016E" w:rsidR="00265171" w:rsidP="001C016E" w:rsidRDefault="00265171" w14:paraId="058E124C" wp14:textId="77777777">
            <w:pPr>
              <w:spacing w:line="360" w:lineRule="auto"/>
              <w:rPr>
                <w:rFonts w:ascii="Arial" w:hAnsi="Arial" w:cs="Arial"/>
              </w:rPr>
            </w:pPr>
            <w:r w:rsidRPr="001C016E">
              <w:rPr>
                <w:rFonts w:ascii="Arial" w:hAnsi="Arial" w:cs="Arial"/>
                <w:sz w:val="22"/>
                <w:szCs w:val="22"/>
              </w:rPr>
              <w:t>Signed on behalf of the management committee</w:t>
            </w:r>
          </w:p>
        </w:tc>
        <w:tc>
          <w:tcPr>
            <w:tcW w:w="2779" w:type="pct"/>
            <w:gridSpan w:val="2"/>
            <w:tcBorders>
              <w:bottom w:val="single" w:color="C0504D" w:sz="4" w:space="0"/>
            </w:tcBorders>
            <w:tcMar/>
          </w:tcPr>
          <w:p w:rsidRPr="001C016E" w:rsidR="00265171" w:rsidP="001C016E" w:rsidRDefault="00265171" w14:paraId="0FB78278" wp14:textId="77777777">
            <w:pPr>
              <w:spacing w:line="360" w:lineRule="auto"/>
              <w:rPr>
                <w:rFonts w:ascii="Arial" w:hAnsi="Arial" w:cs="Arial"/>
              </w:rPr>
            </w:pPr>
          </w:p>
        </w:tc>
      </w:tr>
      <w:tr xmlns:wp14="http://schemas.microsoft.com/office/word/2010/wordml" w:rsidRPr="00452363" w:rsidR="00265171" w:rsidTr="434B4F64" w14:paraId="708A05B1"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221" w:type="pct"/>
            <w:tcBorders>
              <w:top w:val="nil" w:color="000000" w:themeColor="text1" w:sz="4"/>
              <w:left w:val="nil" w:color="000000" w:themeColor="text1" w:sz="4"/>
              <w:bottom w:val="nil" w:color="000000" w:themeColor="text1" w:sz="4"/>
              <w:right w:val="nil" w:color="000000" w:themeColor="text1" w:sz="4"/>
            </w:tcBorders>
            <w:tcMar/>
          </w:tcPr>
          <w:p w:rsidRPr="001C016E" w:rsidR="00265171" w:rsidP="001C016E" w:rsidRDefault="00265171" w14:paraId="7C2CEC83" wp14:textId="77777777">
            <w:pPr>
              <w:spacing w:line="360" w:lineRule="auto"/>
              <w:rPr>
                <w:rFonts w:ascii="Arial" w:hAnsi="Arial" w:cs="Arial"/>
              </w:rPr>
            </w:pPr>
            <w:r w:rsidRPr="001C016E">
              <w:rPr>
                <w:rFonts w:ascii="Arial" w:hAnsi="Arial" w:cs="Arial"/>
                <w:sz w:val="22"/>
                <w:szCs w:val="22"/>
              </w:rPr>
              <w:t>Name of signatory</w:t>
            </w:r>
          </w:p>
        </w:tc>
        <w:tc>
          <w:tcPr>
            <w:tcW w:w="2779" w:type="pct"/>
            <w:gridSpan w:val="2"/>
            <w:tcBorders>
              <w:top w:val="single" w:color="C0504D" w:sz="4" w:space="0"/>
              <w:left w:val="nil" w:color="000000" w:themeColor="text1" w:sz="4"/>
              <w:bottom w:val="single" w:color="C0504D" w:sz="4" w:space="0"/>
              <w:right w:val="nil" w:color="000000" w:themeColor="text1" w:sz="4"/>
            </w:tcBorders>
            <w:tcMar/>
          </w:tcPr>
          <w:p w:rsidRPr="001C016E" w:rsidR="00265171" w:rsidP="001C016E" w:rsidRDefault="00265171" w14:paraId="1FC39945" wp14:textId="77777777">
            <w:pPr>
              <w:spacing w:line="360" w:lineRule="auto"/>
              <w:rPr>
                <w:rFonts w:ascii="Arial" w:hAnsi="Arial" w:cs="Arial"/>
              </w:rPr>
            </w:pPr>
          </w:p>
        </w:tc>
      </w:tr>
      <w:tr xmlns:wp14="http://schemas.microsoft.com/office/word/2010/wordml" w:rsidRPr="00452363" w:rsidR="00265171" w:rsidTr="434B4F64" w14:paraId="3FF0224F" wp14:textId="777777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Ex>
        <w:tc>
          <w:tcPr>
            <w:tcW w:w="2221" w:type="pct"/>
            <w:tcBorders>
              <w:top w:val="nil" w:color="000000" w:themeColor="text1" w:sz="4"/>
              <w:left w:val="nil" w:color="000000" w:themeColor="text1" w:sz="4"/>
              <w:bottom w:val="nil" w:color="000000" w:themeColor="text1" w:sz="4"/>
              <w:right w:val="nil" w:color="000000" w:themeColor="text1" w:sz="4"/>
            </w:tcBorders>
            <w:tcMar/>
          </w:tcPr>
          <w:p w:rsidRPr="001C016E" w:rsidR="00265171" w:rsidP="001C016E" w:rsidRDefault="00265171" w14:paraId="05E52F28" wp14:textId="77777777">
            <w:pPr>
              <w:spacing w:line="360" w:lineRule="auto"/>
              <w:rPr>
                <w:rFonts w:ascii="Arial" w:hAnsi="Arial" w:cs="Arial"/>
              </w:rPr>
            </w:pPr>
            <w:r w:rsidRPr="001C016E">
              <w:rPr>
                <w:rFonts w:ascii="Arial" w:hAnsi="Arial" w:cs="Arial"/>
                <w:sz w:val="22"/>
                <w:szCs w:val="22"/>
              </w:rPr>
              <w:t>Role of signatory (e.g. chair/owner)</w:t>
            </w:r>
          </w:p>
        </w:tc>
        <w:tc>
          <w:tcPr>
            <w:tcW w:w="2779" w:type="pct"/>
            <w:gridSpan w:val="2"/>
            <w:tcBorders>
              <w:top w:val="single" w:color="C0504D" w:sz="4" w:space="0"/>
              <w:left w:val="nil" w:color="000000" w:themeColor="text1" w:sz="4"/>
              <w:bottom w:val="single" w:color="C0504D" w:sz="4" w:space="0"/>
              <w:right w:val="nil" w:color="000000" w:themeColor="text1" w:sz="4"/>
            </w:tcBorders>
            <w:tcMar/>
          </w:tcPr>
          <w:p w:rsidRPr="001C016E" w:rsidR="00265171" w:rsidP="001C016E" w:rsidRDefault="00265171" w14:paraId="0562CB0E" wp14:textId="77777777">
            <w:pPr>
              <w:spacing w:line="360" w:lineRule="auto"/>
              <w:rPr>
                <w:rFonts w:ascii="Arial" w:hAnsi="Arial" w:cs="Arial"/>
              </w:rPr>
            </w:pPr>
          </w:p>
        </w:tc>
      </w:tr>
    </w:tbl>
    <w:p xmlns:wp14="http://schemas.microsoft.com/office/word/2010/wordml" w:rsidR="005F7B4A" w:rsidP="00F9128D" w:rsidRDefault="005F7B4A" w14:paraId="34CE0A41" wp14:textId="77777777">
      <w:pPr>
        <w:rPr>
          <w:rFonts w:ascii="SassoonPrimaryInfant" w:hAnsi="SassoonPrimaryInfant"/>
          <w:sz w:val="26"/>
        </w:rPr>
      </w:pPr>
    </w:p>
    <w:p xmlns:wp14="http://schemas.microsoft.com/office/word/2010/wordml" w:rsidR="002E5158" w:rsidP="005E078D" w:rsidRDefault="00303635" w14:paraId="4F13569C" wp14:textId="77777777">
      <w:pPr>
        <w:rPr>
          <w:rFonts w:ascii="SassoonPrimaryInfant" w:hAnsi="SassoonPrimaryInfant"/>
          <w:sz w:val="26"/>
        </w:rPr>
      </w:pPr>
      <w:r>
        <w:rPr>
          <w:rFonts w:ascii="SassoonPrimaryInfant" w:hAnsi="SassoonPrimaryInfant"/>
          <w:sz w:val="26"/>
        </w:rPr>
        <w:t>Review March 2012 – added section about referring to ISA if staff have been dismissed</w:t>
      </w:r>
      <w:r w:rsidR="00E449E5">
        <w:rPr>
          <w:rFonts w:ascii="SassoonPrimaryInfant" w:hAnsi="SassoonPrimaryInfant"/>
          <w:sz w:val="26"/>
        </w:rPr>
        <w:t xml:space="preserve"> </w:t>
      </w:r>
      <w:r w:rsidR="00CE5685">
        <w:rPr>
          <w:rFonts w:ascii="SassoonPrimaryInfant" w:hAnsi="SassoonPrimaryInfant"/>
          <w:sz w:val="26"/>
        </w:rPr>
        <w:t>(as</w:t>
      </w:r>
      <w:r w:rsidR="00E449E5">
        <w:rPr>
          <w:rFonts w:ascii="SassoonPrimaryInfant" w:hAnsi="SassoonPrimaryInfant"/>
          <w:sz w:val="26"/>
        </w:rPr>
        <w:t xml:space="preserve"> notified by Herts consultant)</w:t>
      </w:r>
      <w:r w:rsidRPr="005E078D" w:rsidDel="005E078D" w:rsidR="005E078D">
        <w:rPr>
          <w:rFonts w:ascii="SassoonPrimaryInfant" w:hAnsi="SassoonPrimaryInfant"/>
          <w:sz w:val="26"/>
        </w:rPr>
        <w:t xml:space="preserve"> </w:t>
      </w:r>
    </w:p>
    <w:p xmlns:wp14="http://schemas.microsoft.com/office/word/2010/wordml" w:rsidRPr="005E078D" w:rsidR="005E078D" w:rsidP="005E078D" w:rsidRDefault="005E078D" w14:paraId="18D3CE2D" wp14:textId="77777777">
      <w:pPr>
        <w:rPr>
          <w:rFonts w:ascii="SassoonPrimaryInfant" w:hAnsi="SassoonPrimaryInfant"/>
          <w:sz w:val="26"/>
        </w:rPr>
      </w:pPr>
      <w:r w:rsidRPr="005E078D">
        <w:rPr>
          <w:rFonts w:ascii="SassoonPrimaryInfant" w:hAnsi="SassoonPrimaryInfant"/>
          <w:sz w:val="26"/>
        </w:rPr>
        <w:t>Septem</w:t>
      </w:r>
      <w:r w:rsidR="002E5158">
        <w:rPr>
          <w:rFonts w:ascii="SassoonPrimaryInfant" w:hAnsi="SassoonPrimaryInfant"/>
          <w:sz w:val="26"/>
        </w:rPr>
        <w:t xml:space="preserve">ber </w:t>
      </w:r>
      <w:r w:rsidRPr="005E078D">
        <w:rPr>
          <w:rFonts w:ascii="SassoonPrimaryInfant" w:hAnsi="SassoonPrimaryInfant"/>
          <w:sz w:val="26"/>
        </w:rPr>
        <w:t xml:space="preserve">2012 review- added a statement saying that staff </w:t>
      </w:r>
      <w:r>
        <w:rPr>
          <w:rFonts w:ascii="SassoonPrimaryInfant" w:hAnsi="SassoonPrimaryInfant"/>
          <w:sz w:val="26"/>
        </w:rPr>
        <w:t>meet</w:t>
      </w:r>
      <w:r w:rsidRPr="005E078D">
        <w:rPr>
          <w:rFonts w:ascii="SassoonPrimaryInfant" w:hAnsi="SassoonPrimaryInfant"/>
          <w:sz w:val="26"/>
        </w:rPr>
        <w:t xml:space="preserve"> monthly with the pre-school leader to discuss any issues/concerns. </w:t>
      </w:r>
    </w:p>
    <w:p xmlns:wp14="http://schemas.microsoft.com/office/word/2010/wordml" w:rsidR="00303635" w:rsidP="005E078D" w:rsidRDefault="005F7B4A" w14:paraId="1124CBE2" wp14:textId="77777777">
      <w:pPr>
        <w:tabs>
          <w:tab w:val="left" w:pos="3255"/>
        </w:tabs>
        <w:rPr>
          <w:rFonts w:ascii="SassoonPrimaryInfant" w:hAnsi="SassoonPrimaryInfant"/>
          <w:sz w:val="26"/>
        </w:rPr>
      </w:pPr>
      <w:r w:rsidRPr="005E078D">
        <w:rPr>
          <w:rFonts w:ascii="SassoonPrimaryInfant" w:hAnsi="SassoonPrimaryInfant"/>
          <w:sz w:val="26"/>
        </w:rPr>
        <w:t xml:space="preserve">September 13 review- changes to staff qualifications. </w:t>
      </w:r>
      <w:r w:rsidRPr="005E078D">
        <w:rPr>
          <w:rFonts w:ascii="SassoonPrimaryInfant" w:hAnsi="SassoonPrimaryInfant"/>
          <w:sz w:val="26"/>
        </w:rPr>
        <w:tab/>
      </w:r>
    </w:p>
    <w:p xmlns:wp14="http://schemas.microsoft.com/office/word/2010/wordml" w:rsidR="00F23605" w:rsidP="005E078D" w:rsidRDefault="00F23605" w14:paraId="6CC52EFC" wp14:textId="77777777">
      <w:pPr>
        <w:tabs>
          <w:tab w:val="left" w:pos="3255"/>
        </w:tabs>
        <w:rPr>
          <w:rFonts w:ascii="SassoonPrimaryInfant" w:hAnsi="SassoonPrimaryInfant"/>
          <w:sz w:val="26"/>
        </w:rPr>
      </w:pPr>
      <w:r>
        <w:rPr>
          <w:rFonts w:ascii="SassoonPrimaryInfant" w:hAnsi="SassoonPrimaryInfant"/>
          <w:sz w:val="26"/>
        </w:rPr>
        <w:t>November 2013 - Disqualification and Single Central Record added, CRB changed to DBS</w:t>
      </w:r>
    </w:p>
    <w:p xmlns:wp14="http://schemas.microsoft.com/office/word/2010/wordml" w:rsidR="00167296" w:rsidP="005E078D" w:rsidRDefault="00167296" w14:paraId="2FF3E900" wp14:textId="77777777">
      <w:pPr>
        <w:tabs>
          <w:tab w:val="left" w:pos="3255"/>
        </w:tabs>
        <w:rPr>
          <w:rFonts w:ascii="SassoonPrimaryInfant" w:hAnsi="SassoonPrimaryInfant"/>
          <w:sz w:val="26"/>
        </w:rPr>
      </w:pPr>
      <w:r>
        <w:rPr>
          <w:rFonts w:ascii="SassoonPrimaryInfant" w:hAnsi="SassoonPrimaryInfant"/>
          <w:sz w:val="26"/>
        </w:rPr>
        <w:t>August 2014 – removed ISA reference above and replaced with DBS information, updated in line with Safeguarding policy re: disqualification and revised EYFS Sept 2014 Safeguarding Vulnerable groups reference added</w:t>
      </w:r>
      <w:r w:rsidR="000245A0">
        <w:rPr>
          <w:rFonts w:ascii="SassoonPrimaryInfant" w:hAnsi="SassoonPrimaryInfant"/>
          <w:sz w:val="26"/>
        </w:rPr>
        <w:t>, also added bit about apprentices being included if pre-school believe them to be competent and responsible</w:t>
      </w:r>
    </w:p>
    <w:p xmlns:wp14="http://schemas.microsoft.com/office/word/2010/wordml" w:rsidR="00CA569B" w:rsidP="005E078D" w:rsidRDefault="00CA569B" w14:paraId="31EBCC7F" wp14:textId="77777777">
      <w:pPr>
        <w:tabs>
          <w:tab w:val="left" w:pos="3255"/>
        </w:tabs>
        <w:rPr>
          <w:rFonts w:ascii="SassoonPrimaryInfant" w:hAnsi="SassoonPrimaryInfant"/>
          <w:sz w:val="26"/>
        </w:rPr>
      </w:pPr>
      <w:r>
        <w:rPr>
          <w:rFonts w:ascii="SassoonPrimaryInfant" w:hAnsi="SassoonPrimaryInfant"/>
          <w:sz w:val="26"/>
        </w:rPr>
        <w:t xml:space="preserve">January 2015 Added about medication, DBS update service and changed details </w:t>
      </w:r>
      <w:r w:rsidR="00F96680">
        <w:rPr>
          <w:rFonts w:ascii="SassoonPrimaryInfant" w:hAnsi="SassoonPrimaryInfant"/>
          <w:sz w:val="26"/>
        </w:rPr>
        <w:t>about appraisals</w:t>
      </w:r>
      <w:r>
        <w:rPr>
          <w:rFonts w:ascii="SassoonPrimaryInfant" w:hAnsi="SassoonPrimaryInfant"/>
          <w:sz w:val="26"/>
        </w:rPr>
        <w:t xml:space="preserve"> and 1:1 and current staff qualifications</w:t>
      </w:r>
    </w:p>
    <w:p xmlns:wp14="http://schemas.microsoft.com/office/word/2010/wordml" w:rsidR="00916366" w:rsidP="005E078D" w:rsidRDefault="00916366" w14:paraId="0845FA59" wp14:textId="77777777">
      <w:pPr>
        <w:tabs>
          <w:tab w:val="left" w:pos="3255"/>
        </w:tabs>
        <w:rPr>
          <w:rFonts w:ascii="SassoonPrimaryInfant" w:hAnsi="SassoonPrimaryInfant"/>
          <w:sz w:val="26"/>
        </w:rPr>
      </w:pPr>
      <w:r>
        <w:rPr>
          <w:rFonts w:ascii="SassoonPrimaryInfant" w:hAnsi="SassoonPrimaryInfant"/>
          <w:sz w:val="26"/>
        </w:rPr>
        <w:t xml:space="preserve">January 2016, staff qualifications </w:t>
      </w:r>
      <w:r w:rsidR="00F96680">
        <w:rPr>
          <w:rFonts w:ascii="SassoonPrimaryInfant" w:hAnsi="SassoonPrimaryInfant"/>
          <w:sz w:val="26"/>
        </w:rPr>
        <w:t>and a sentence about temporary member of staff. “</w:t>
      </w:r>
      <w:r w:rsidRPr="00F96680" w:rsidR="00F96680">
        <w:rPr>
          <w:rFonts w:ascii="SassoonPrimaryInfant" w:hAnsi="SassoonPrimaryInfant"/>
          <w:sz w:val="26"/>
        </w:rPr>
        <w:t>During busy periods we have a temporary member of staff, ideally with a min</w:t>
      </w:r>
      <w:r w:rsidR="00F96680">
        <w:rPr>
          <w:rFonts w:ascii="SassoonPrimaryInfant" w:hAnsi="SassoonPrimaryInfant"/>
          <w:sz w:val="26"/>
        </w:rPr>
        <w:t xml:space="preserve">imum </w:t>
      </w:r>
      <w:r w:rsidRPr="00F96680" w:rsidR="00F96680">
        <w:rPr>
          <w:rFonts w:ascii="SassoonPrimaryInfant" w:hAnsi="SassoonPrimaryInfant"/>
          <w:sz w:val="26"/>
        </w:rPr>
        <w:t xml:space="preserve">of level 2 qualifications. This member of staff will go through the same interview, induction and </w:t>
      </w:r>
      <w:proofErr w:type="spellStart"/>
      <w:r w:rsidRPr="00F96680" w:rsidR="00F96680">
        <w:rPr>
          <w:rFonts w:ascii="SassoonPrimaryInfant" w:hAnsi="SassoonPrimaryInfant"/>
          <w:sz w:val="26"/>
        </w:rPr>
        <w:t>dbs</w:t>
      </w:r>
      <w:proofErr w:type="spellEnd"/>
      <w:r w:rsidRPr="00F96680" w:rsidR="00F96680">
        <w:rPr>
          <w:rFonts w:ascii="SassoonPrimaryInfant" w:hAnsi="SassoonPrimaryInfant"/>
          <w:sz w:val="26"/>
        </w:rPr>
        <w:t xml:space="preserve"> checks as permeant members of staff.</w:t>
      </w:r>
      <w:r w:rsidR="00F96680">
        <w:rPr>
          <w:rFonts w:ascii="SassoonPrimaryInfant" w:hAnsi="SassoonPrimaryInfant"/>
          <w:sz w:val="26"/>
        </w:rPr>
        <w:t>”</w:t>
      </w:r>
    </w:p>
    <w:p xmlns:wp14="http://schemas.microsoft.com/office/word/2010/wordml" w:rsidR="000D2F5B" w:rsidP="005E078D" w:rsidRDefault="000D2F5B" w14:paraId="3565332D" wp14:textId="77777777">
      <w:pPr>
        <w:tabs>
          <w:tab w:val="left" w:pos="3255"/>
        </w:tabs>
        <w:rPr>
          <w:rFonts w:ascii="SassoonPrimaryInfant" w:hAnsi="SassoonPrimaryInfant"/>
          <w:sz w:val="26"/>
        </w:rPr>
      </w:pPr>
      <w:r>
        <w:rPr>
          <w:rFonts w:ascii="SassoonPrimaryInfant" w:hAnsi="SassoonPrimaryInfant"/>
          <w:sz w:val="26"/>
        </w:rPr>
        <w:t xml:space="preserve">January 2017- no changes </w:t>
      </w:r>
    </w:p>
    <w:p xmlns:wp14="http://schemas.microsoft.com/office/word/2010/wordml" w:rsidR="000D2F5B" w:rsidP="005E078D" w:rsidRDefault="000D2F5B" w14:paraId="170A501E" wp14:textId="77777777">
      <w:pPr>
        <w:tabs>
          <w:tab w:val="left" w:pos="3255"/>
        </w:tabs>
        <w:rPr>
          <w:rFonts w:ascii="SassoonPrimaryInfant" w:hAnsi="SassoonPrimaryInfant"/>
          <w:sz w:val="26"/>
        </w:rPr>
      </w:pPr>
      <w:r>
        <w:rPr>
          <w:rFonts w:ascii="SassoonPrimaryInfant" w:hAnsi="SassoonPrimaryInfant"/>
          <w:sz w:val="26"/>
        </w:rPr>
        <w:t xml:space="preserve">January 2018- </w:t>
      </w:r>
      <w:r w:rsidR="00D302BE">
        <w:rPr>
          <w:rFonts w:ascii="SassoonPrimaryInfant" w:hAnsi="SassoonPrimaryInfant"/>
          <w:sz w:val="26"/>
        </w:rPr>
        <w:t xml:space="preserve">we are all subscribed to the update service </w:t>
      </w:r>
    </w:p>
    <w:p xmlns:wp14="http://schemas.microsoft.com/office/word/2010/wordml" w:rsidR="00F149E8" w:rsidP="005E078D" w:rsidRDefault="00F149E8" w14:paraId="0987F70D" wp14:textId="77777777">
      <w:pPr>
        <w:tabs>
          <w:tab w:val="left" w:pos="3255"/>
        </w:tabs>
        <w:rPr>
          <w:rFonts w:ascii="SassoonPrimaryInfant" w:hAnsi="SassoonPrimaryInfant"/>
          <w:sz w:val="26"/>
        </w:rPr>
      </w:pPr>
      <w:r w:rsidRPr="30B6EC6F" w:rsidR="30B6EC6F">
        <w:rPr>
          <w:rFonts w:ascii="SassoonPrimaryInfant" w:hAnsi="SassoonPrimaryInfant"/>
          <w:sz w:val="26"/>
          <w:szCs w:val="26"/>
        </w:rPr>
        <w:t xml:space="preserve">June 2019 - </w:t>
      </w:r>
      <w:r w:rsidRPr="30B6EC6F" w:rsidR="30B6EC6F">
        <w:rPr>
          <w:rFonts w:ascii="SassoonPrimaryInfant" w:hAnsi="SassoonPrimaryInfant"/>
          <w:sz w:val="26"/>
          <w:szCs w:val="26"/>
        </w:rPr>
        <w:t>We only include those aged 17 years or older within our ratios where they are competent and responsible. We may also include students on long-term placements and volunteers (aged 17 or over) and apprentices (aged 16 or over), where we deem them to be suitably qualified and experienced.</w:t>
      </w:r>
    </w:p>
    <w:p w:rsidR="30B6EC6F" w:rsidP="30B6EC6F" w:rsidRDefault="30B6EC6F" w14:paraId="3FFB8E50" w14:textId="1C289AFA">
      <w:pPr>
        <w:pStyle w:val="Normal"/>
        <w:rPr>
          <w:rFonts w:ascii="SassoonPrimaryInfant" w:hAnsi="SassoonPrimaryInfant"/>
          <w:sz w:val="26"/>
          <w:szCs w:val="26"/>
        </w:rPr>
      </w:pPr>
      <w:r w:rsidRPr="5176BB69" w:rsidR="5176BB69">
        <w:rPr>
          <w:rFonts w:ascii="SassoonPrimaryInfant" w:hAnsi="SassoonPrimaryInfant"/>
          <w:sz w:val="26"/>
          <w:szCs w:val="26"/>
        </w:rPr>
        <w:t xml:space="preserve">July 2020- 5 staff members </w:t>
      </w:r>
    </w:p>
    <w:p w:rsidR="5176BB69" w:rsidP="5176BB69" w:rsidRDefault="5176BB69" w14:paraId="7CC7D47E" w14:textId="71CB7D63">
      <w:pPr>
        <w:pStyle w:val="Normal"/>
        <w:rPr>
          <w:rFonts w:ascii="SassoonPrimaryInfant" w:hAnsi="SassoonPrimaryInfant" w:eastAsia="Times New Roman" w:cs="Times New Roman"/>
          <w:sz w:val="26"/>
          <w:szCs w:val="26"/>
        </w:rPr>
      </w:pPr>
      <w:r w:rsidRPr="434B4F64" w:rsidR="434B4F64">
        <w:rPr>
          <w:rFonts w:ascii="SassoonPrimaryInfant" w:hAnsi="SassoonPrimaryInfant" w:eastAsia="Times New Roman" w:cs="Times New Roman"/>
          <w:sz w:val="26"/>
          <w:szCs w:val="26"/>
        </w:rPr>
        <w:t xml:space="preserve">May 2022- taken out asking parents to help when staff are absent and that we contact </w:t>
      </w:r>
      <w:proofErr w:type="spellStart"/>
      <w:r w:rsidRPr="434B4F64" w:rsidR="434B4F64">
        <w:rPr>
          <w:rFonts w:ascii="SassoonPrimaryInfant" w:hAnsi="SassoonPrimaryInfant" w:eastAsia="Times New Roman" w:cs="Times New Roman"/>
          <w:sz w:val="26"/>
          <w:szCs w:val="26"/>
        </w:rPr>
        <w:t>ofsted</w:t>
      </w:r>
      <w:proofErr w:type="spellEnd"/>
      <w:r w:rsidRPr="434B4F64" w:rsidR="434B4F64">
        <w:rPr>
          <w:rFonts w:ascii="SassoonPrimaryInfant" w:hAnsi="SassoonPrimaryInfant" w:eastAsia="Times New Roman" w:cs="Times New Roman"/>
          <w:sz w:val="26"/>
          <w:szCs w:val="26"/>
        </w:rPr>
        <w:t xml:space="preserve"> for advice on closing. Have said we call the chair person. </w:t>
      </w:r>
    </w:p>
    <w:p w:rsidR="434B4F64" w:rsidP="434B4F64" w:rsidRDefault="434B4F64" w14:paraId="2D62A96B" w14:textId="1531A57D">
      <w:pPr>
        <w:pStyle w:val="Normal"/>
        <w:rPr>
          <w:rFonts w:ascii="SassoonPrimaryInfant" w:hAnsi="SassoonPrimaryInfant" w:eastAsia="Times New Roman" w:cs="Times New Roman"/>
          <w:sz w:val="26"/>
          <w:szCs w:val="26"/>
        </w:rPr>
      </w:pPr>
      <w:r w:rsidRPr="434B4F64" w:rsidR="434B4F64">
        <w:rPr>
          <w:rFonts w:ascii="SassoonPrimaryInfant" w:hAnsi="SassoonPrimaryInfant" w:eastAsia="Times New Roman" w:cs="Times New Roman"/>
          <w:sz w:val="26"/>
          <w:szCs w:val="26"/>
        </w:rPr>
        <w:t>July 2023 – Amended and updated staff training levels.</w:t>
      </w:r>
    </w:p>
    <w:p w:rsidR="434B4F64" w:rsidP="434B4F64" w:rsidRDefault="434B4F64" w14:paraId="2E24A0B8" w14:textId="16BB77AE">
      <w:pPr>
        <w:rPr>
          <w:rFonts w:ascii="SassoonPrimaryInfant" w:hAnsi="SassoonPrimaryInfant"/>
          <w:b w:val="1"/>
          <w:bCs w:val="1"/>
          <w:sz w:val="26"/>
          <w:szCs w:val="26"/>
        </w:rPr>
      </w:pPr>
    </w:p>
    <w:p xmlns:wp14="http://schemas.microsoft.com/office/word/2010/wordml" w:rsidR="00F9128D" w:rsidP="00F9128D" w:rsidRDefault="00F9128D" w14:paraId="0443A517" wp14:textId="77777777">
      <w:pPr>
        <w:rPr>
          <w:rFonts w:ascii="SassoonPrimaryInfant" w:hAnsi="SassoonPrimaryInfant"/>
          <w:b/>
          <w:sz w:val="26"/>
        </w:rPr>
      </w:pPr>
      <w:r>
        <w:rPr>
          <w:rFonts w:ascii="SassoonPrimaryInfant" w:hAnsi="SassoonPrimaryInfant"/>
          <w:b/>
          <w:sz w:val="26"/>
        </w:rPr>
        <w:t>Signed by staff indicating they have read and understood policy:</w:t>
      </w:r>
    </w:p>
    <w:tbl>
      <w:tblPr>
        <w:tblW w:w="0" w:type="auto"/>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ook w:val="04A0" w:firstRow="1" w:lastRow="0" w:firstColumn="1" w:lastColumn="0" w:noHBand="0" w:noVBand="1"/>
      </w:tblPr>
      <w:tblGrid>
        <w:gridCol w:w="4261"/>
        <w:gridCol w:w="4261"/>
      </w:tblGrid>
      <w:tr xmlns:wp14="http://schemas.microsoft.com/office/word/2010/wordml" w:rsidRPr="00F9128D" w:rsidR="00F9128D" w:rsidTr="434B4F64" w14:paraId="0FB1CF9F" wp14:textId="77777777">
        <w:tc>
          <w:tcPr>
            <w:tcW w:w="4261" w:type="dxa"/>
            <w:tcBorders>
              <w:top w:val="single" w:color="auto" w:sz="4" w:space="0"/>
              <w:left w:val="single" w:color="auto" w:sz="4" w:space="0"/>
              <w:bottom w:val="single" w:color="auto" w:sz="4" w:space="0"/>
              <w:right w:val="single" w:color="auto" w:sz="4" w:space="0"/>
            </w:tcBorders>
            <w:tcMar/>
            <w:hideMark/>
          </w:tcPr>
          <w:p w:rsidRPr="00F9128D" w:rsidR="00F9128D" w:rsidP="00F9128D" w:rsidRDefault="00F9128D" w14:paraId="17309A94" wp14:textId="77777777">
            <w:pPr>
              <w:ind w:left="720"/>
              <w:contextualSpacing/>
              <w:rPr>
                <w:rFonts w:ascii="SassoonPrimaryInfant" w:hAnsi="SassoonPrimaryInfant"/>
                <w:b/>
                <w:sz w:val="26"/>
                <w:lang w:eastAsia="en-US"/>
              </w:rPr>
            </w:pPr>
            <w:r w:rsidRPr="00F9128D">
              <w:rPr>
                <w:rFonts w:ascii="SassoonPrimaryInfant" w:hAnsi="SassoonPrimaryInfant"/>
                <w:b/>
                <w:sz w:val="26"/>
              </w:rPr>
              <w:t>Staff name</w:t>
            </w:r>
          </w:p>
        </w:tc>
        <w:tc>
          <w:tcPr>
            <w:tcW w:w="4261" w:type="dxa"/>
            <w:tcBorders>
              <w:top w:val="single" w:color="auto" w:sz="4" w:space="0"/>
              <w:left w:val="single" w:color="auto" w:sz="4" w:space="0"/>
              <w:bottom w:val="single" w:color="auto" w:sz="4" w:space="0"/>
              <w:right w:val="single" w:color="auto" w:sz="4" w:space="0"/>
            </w:tcBorders>
            <w:tcMar/>
            <w:hideMark/>
          </w:tcPr>
          <w:p w:rsidRPr="00F9128D" w:rsidR="00F9128D" w:rsidP="00F9128D" w:rsidRDefault="00F9128D" w14:paraId="32BA91FE" wp14:textId="77777777">
            <w:pPr>
              <w:ind w:left="720"/>
              <w:contextualSpacing/>
              <w:rPr>
                <w:rFonts w:ascii="SassoonPrimaryInfant" w:hAnsi="SassoonPrimaryInfant"/>
                <w:b/>
                <w:sz w:val="26"/>
                <w:lang w:eastAsia="en-US"/>
              </w:rPr>
            </w:pPr>
            <w:r w:rsidRPr="00F9128D">
              <w:rPr>
                <w:rFonts w:ascii="SassoonPrimaryInfant" w:hAnsi="SassoonPrimaryInfant"/>
                <w:b/>
                <w:sz w:val="26"/>
              </w:rPr>
              <w:t>Staff signature</w:t>
            </w:r>
          </w:p>
        </w:tc>
      </w:tr>
      <w:tr xmlns:wp14="http://schemas.microsoft.com/office/word/2010/wordml" w:rsidRPr="00F9128D" w:rsidR="00F9128D" w:rsidTr="434B4F64" w14:paraId="35FB2DEB" wp14:textId="77777777">
        <w:tc>
          <w:tcPr>
            <w:tcW w:w="4261" w:type="dxa"/>
            <w:tcBorders>
              <w:top w:val="single" w:color="auto" w:sz="4" w:space="0"/>
              <w:left w:val="single" w:color="auto" w:sz="4" w:space="0"/>
              <w:bottom w:val="single" w:color="auto" w:sz="4" w:space="0"/>
              <w:right w:val="single" w:color="auto" w:sz="4" w:space="0"/>
            </w:tcBorders>
            <w:tcMar/>
          </w:tcPr>
          <w:p w:rsidRPr="00F9128D" w:rsidR="00F9128D" w:rsidP="00F9128D" w:rsidRDefault="00CA569B" w14:paraId="44DC77AF" wp14:textId="77777777">
            <w:pPr>
              <w:ind w:left="720"/>
              <w:contextualSpacing/>
              <w:rPr>
                <w:rFonts w:ascii="SassoonPrimaryInfant" w:hAnsi="SassoonPrimaryInfant"/>
                <w:sz w:val="26"/>
                <w:lang w:eastAsia="en-US"/>
              </w:rPr>
            </w:pPr>
            <w:r>
              <w:rPr>
                <w:rFonts w:ascii="SassoonPrimaryInfant" w:hAnsi="SassoonPrimaryInfant"/>
                <w:sz w:val="26"/>
                <w:lang w:eastAsia="en-US"/>
              </w:rPr>
              <w:t>Lucy Brittain</w:t>
            </w:r>
          </w:p>
        </w:tc>
        <w:tc>
          <w:tcPr>
            <w:tcW w:w="4261" w:type="dxa"/>
            <w:tcBorders>
              <w:top w:val="single" w:color="auto" w:sz="4" w:space="0"/>
              <w:left w:val="single" w:color="auto" w:sz="4" w:space="0"/>
              <w:bottom w:val="single" w:color="auto" w:sz="4" w:space="0"/>
              <w:right w:val="single" w:color="auto" w:sz="4" w:space="0"/>
            </w:tcBorders>
            <w:tcMar/>
          </w:tcPr>
          <w:p w:rsidRPr="00F9128D" w:rsidR="00F9128D" w:rsidP="00F9128D" w:rsidRDefault="00F9128D" w14:paraId="62EBF3C5" wp14:textId="77777777">
            <w:pPr>
              <w:ind w:left="720"/>
              <w:contextualSpacing/>
              <w:rPr>
                <w:rFonts w:ascii="SassoonPrimaryInfant" w:hAnsi="SassoonPrimaryInfant"/>
                <w:sz w:val="26"/>
                <w:lang w:eastAsia="en-US"/>
              </w:rPr>
            </w:pPr>
          </w:p>
        </w:tc>
      </w:tr>
      <w:tr xmlns:wp14="http://schemas.microsoft.com/office/word/2010/wordml" w:rsidRPr="00F9128D" w:rsidR="00F9128D" w:rsidTr="434B4F64" w14:paraId="032B8C72" wp14:textId="77777777">
        <w:tc>
          <w:tcPr>
            <w:tcW w:w="4261" w:type="dxa"/>
            <w:tcBorders>
              <w:top w:val="single" w:color="auto" w:sz="4" w:space="0"/>
              <w:left w:val="single" w:color="auto" w:sz="4" w:space="0"/>
              <w:bottom w:val="single" w:color="auto" w:sz="4" w:space="0"/>
              <w:right w:val="single" w:color="auto" w:sz="4" w:space="0"/>
            </w:tcBorders>
            <w:tcMar/>
          </w:tcPr>
          <w:p w:rsidRPr="00F9128D" w:rsidR="00F9128D" w:rsidP="00F9128D" w:rsidRDefault="00410D76" w14:paraId="649682B1" wp14:textId="77777777">
            <w:pPr>
              <w:ind w:left="720"/>
              <w:contextualSpacing/>
              <w:rPr>
                <w:rFonts w:ascii="SassoonPrimaryInfant" w:hAnsi="SassoonPrimaryInfant"/>
                <w:sz w:val="26"/>
                <w:lang w:eastAsia="en-US"/>
              </w:rPr>
            </w:pPr>
            <w:r>
              <w:rPr>
                <w:rFonts w:ascii="SassoonPrimaryInfant" w:hAnsi="SassoonPrimaryInfant"/>
                <w:sz w:val="26"/>
                <w:lang w:eastAsia="en-US"/>
              </w:rPr>
              <w:t>Nicola Poulton</w:t>
            </w:r>
          </w:p>
        </w:tc>
        <w:tc>
          <w:tcPr>
            <w:tcW w:w="4261" w:type="dxa"/>
            <w:tcBorders>
              <w:top w:val="single" w:color="auto" w:sz="4" w:space="0"/>
              <w:left w:val="single" w:color="auto" w:sz="4" w:space="0"/>
              <w:bottom w:val="single" w:color="auto" w:sz="4" w:space="0"/>
              <w:right w:val="single" w:color="auto" w:sz="4" w:space="0"/>
            </w:tcBorders>
            <w:tcMar/>
          </w:tcPr>
          <w:p w:rsidRPr="00F9128D" w:rsidR="00F9128D" w:rsidP="00F9128D" w:rsidRDefault="00F9128D" w14:paraId="6D98A12B" wp14:textId="77777777">
            <w:pPr>
              <w:ind w:left="720"/>
              <w:contextualSpacing/>
              <w:rPr>
                <w:rFonts w:ascii="SassoonPrimaryInfant" w:hAnsi="SassoonPrimaryInfant"/>
                <w:sz w:val="26"/>
                <w:lang w:eastAsia="en-US"/>
              </w:rPr>
            </w:pPr>
          </w:p>
        </w:tc>
      </w:tr>
      <w:tr xmlns:wp14="http://schemas.microsoft.com/office/word/2010/wordml" w:rsidRPr="00F9128D" w:rsidR="00F9128D" w:rsidTr="434B4F64" w14:paraId="181C56B1" wp14:textId="77777777">
        <w:tc>
          <w:tcPr>
            <w:tcW w:w="4261" w:type="dxa"/>
            <w:tcBorders>
              <w:top w:val="single" w:color="auto" w:sz="4" w:space="0"/>
              <w:left w:val="single" w:color="auto" w:sz="4" w:space="0"/>
              <w:bottom w:val="single" w:color="auto" w:sz="4" w:space="0"/>
              <w:right w:val="single" w:color="auto" w:sz="4" w:space="0"/>
            </w:tcBorders>
            <w:tcMar/>
          </w:tcPr>
          <w:p w:rsidRPr="00F9128D" w:rsidR="00F9128D" w:rsidP="434B4F64" w:rsidRDefault="00410D76" w14:paraId="53B8ED85" wp14:textId="5B060D37">
            <w:pPr>
              <w:spacing/>
              <w:ind w:left="720"/>
              <w:contextualSpacing/>
              <w:rPr>
                <w:rFonts w:ascii="SassoonPrimaryInfant" w:hAnsi="SassoonPrimaryInfant"/>
                <w:sz w:val="26"/>
                <w:szCs w:val="26"/>
                <w:lang w:eastAsia="en-US"/>
              </w:rPr>
            </w:pPr>
            <w:r w:rsidRPr="434B4F64" w:rsidR="434B4F64">
              <w:rPr>
                <w:rFonts w:ascii="SassoonPrimaryInfant" w:hAnsi="SassoonPrimaryInfant"/>
                <w:sz w:val="26"/>
                <w:szCs w:val="26"/>
                <w:lang w:eastAsia="en-US"/>
              </w:rPr>
              <w:t>Nicola Reynolds</w:t>
            </w:r>
          </w:p>
        </w:tc>
        <w:tc>
          <w:tcPr>
            <w:tcW w:w="4261" w:type="dxa"/>
            <w:tcBorders>
              <w:top w:val="single" w:color="auto" w:sz="4" w:space="0"/>
              <w:left w:val="single" w:color="auto" w:sz="4" w:space="0"/>
              <w:bottom w:val="single" w:color="auto" w:sz="4" w:space="0"/>
              <w:right w:val="single" w:color="auto" w:sz="4" w:space="0"/>
            </w:tcBorders>
            <w:tcMar/>
          </w:tcPr>
          <w:p w:rsidRPr="00F9128D" w:rsidR="00F9128D" w:rsidP="00F9128D" w:rsidRDefault="00F9128D" w14:paraId="2946DB82" wp14:textId="77777777">
            <w:pPr>
              <w:ind w:left="720"/>
              <w:contextualSpacing/>
              <w:rPr>
                <w:rFonts w:ascii="SassoonPrimaryInfant" w:hAnsi="SassoonPrimaryInfant"/>
                <w:sz w:val="26"/>
                <w:lang w:eastAsia="en-US"/>
              </w:rPr>
            </w:pPr>
          </w:p>
        </w:tc>
      </w:tr>
      <w:tr xmlns:wp14="http://schemas.microsoft.com/office/word/2010/wordml" w:rsidRPr="00F9128D" w:rsidR="00F9128D" w:rsidTr="434B4F64" w14:paraId="4A55E7A6" wp14:textId="77777777">
        <w:tc>
          <w:tcPr>
            <w:tcW w:w="4261" w:type="dxa"/>
            <w:tcBorders>
              <w:top w:val="single" w:color="auto" w:sz="4" w:space="0"/>
              <w:left w:val="single" w:color="auto" w:sz="4" w:space="0"/>
              <w:bottom w:val="single" w:color="auto" w:sz="4" w:space="0"/>
              <w:right w:val="single" w:color="auto" w:sz="4" w:space="0"/>
            </w:tcBorders>
            <w:tcMar/>
          </w:tcPr>
          <w:p w:rsidRPr="00F9128D" w:rsidR="00F9128D" w:rsidP="30B6EC6F" w:rsidRDefault="00410D76" w14:paraId="42FFB99D" wp14:textId="0DCEAF76">
            <w:pPr>
              <w:spacing/>
              <w:ind w:left="720"/>
              <w:contextualSpacing/>
              <w:rPr>
                <w:rFonts w:ascii="SassoonPrimaryInfant" w:hAnsi="SassoonPrimaryInfant"/>
                <w:sz w:val="26"/>
                <w:szCs w:val="26"/>
                <w:lang w:eastAsia="en-US"/>
              </w:rPr>
            </w:pPr>
            <w:r w:rsidRPr="434B4F64" w:rsidR="434B4F64">
              <w:rPr>
                <w:rFonts w:ascii="SassoonPrimaryInfant" w:hAnsi="SassoonPrimaryInfant"/>
                <w:sz w:val="26"/>
                <w:szCs w:val="26"/>
                <w:lang w:eastAsia="en-US"/>
              </w:rPr>
              <w:t>Kim Smith</w:t>
            </w:r>
          </w:p>
        </w:tc>
        <w:tc>
          <w:tcPr>
            <w:tcW w:w="4261" w:type="dxa"/>
            <w:tcBorders>
              <w:top w:val="single" w:color="auto" w:sz="4" w:space="0"/>
              <w:left w:val="single" w:color="auto" w:sz="4" w:space="0"/>
              <w:bottom w:val="single" w:color="auto" w:sz="4" w:space="0"/>
              <w:right w:val="single" w:color="auto" w:sz="4" w:space="0"/>
            </w:tcBorders>
            <w:tcMar/>
          </w:tcPr>
          <w:p w:rsidRPr="00F9128D" w:rsidR="00F9128D" w:rsidP="00F9128D" w:rsidRDefault="00F9128D" w14:paraId="5997CC1D" wp14:textId="77777777">
            <w:pPr>
              <w:ind w:left="720"/>
              <w:contextualSpacing/>
              <w:rPr>
                <w:rFonts w:ascii="SassoonPrimaryInfant" w:hAnsi="SassoonPrimaryInfant"/>
                <w:sz w:val="26"/>
                <w:lang w:eastAsia="en-US"/>
              </w:rPr>
            </w:pPr>
          </w:p>
        </w:tc>
      </w:tr>
      <w:tr xmlns:wp14="http://schemas.microsoft.com/office/word/2010/wordml" w:rsidRPr="00F9128D" w:rsidR="00F9128D" w:rsidTr="434B4F64" w14:paraId="0D3AE570" wp14:textId="77777777">
        <w:tc>
          <w:tcPr>
            <w:tcW w:w="4261" w:type="dxa"/>
            <w:tcBorders>
              <w:top w:val="single" w:color="auto" w:sz="4" w:space="0"/>
              <w:left w:val="single" w:color="auto" w:sz="4" w:space="0"/>
              <w:bottom w:val="single" w:color="auto" w:sz="4" w:space="0"/>
              <w:right w:val="single" w:color="auto" w:sz="4" w:space="0"/>
            </w:tcBorders>
            <w:tcMar/>
          </w:tcPr>
          <w:p w:rsidRPr="00F9128D" w:rsidR="00F9128D" w:rsidP="434B4F64" w:rsidRDefault="00410D76" w14:paraId="34EF7D7F" wp14:textId="35819CB6">
            <w:pPr>
              <w:spacing/>
              <w:ind w:left="720"/>
              <w:contextualSpacing/>
              <w:rPr>
                <w:rFonts w:ascii="SassoonPrimaryInfant" w:hAnsi="SassoonPrimaryInfant"/>
                <w:sz w:val="26"/>
                <w:szCs w:val="26"/>
                <w:lang w:eastAsia="en-US"/>
              </w:rPr>
            </w:pPr>
            <w:r w:rsidRPr="434B4F64" w:rsidR="434B4F64">
              <w:rPr>
                <w:rFonts w:ascii="SassoonPrimaryInfant" w:hAnsi="SassoonPrimaryInfant"/>
                <w:sz w:val="26"/>
                <w:szCs w:val="26"/>
                <w:lang w:eastAsia="en-US"/>
              </w:rPr>
              <w:t>Jo Davis</w:t>
            </w:r>
          </w:p>
        </w:tc>
        <w:tc>
          <w:tcPr>
            <w:tcW w:w="4261" w:type="dxa"/>
            <w:tcBorders>
              <w:top w:val="single" w:color="auto" w:sz="4" w:space="0"/>
              <w:left w:val="single" w:color="auto" w:sz="4" w:space="0"/>
              <w:bottom w:val="single" w:color="auto" w:sz="4" w:space="0"/>
              <w:right w:val="single" w:color="auto" w:sz="4" w:space="0"/>
            </w:tcBorders>
            <w:tcMar/>
          </w:tcPr>
          <w:p w:rsidRPr="00F9128D" w:rsidR="00F9128D" w:rsidP="00342EDA" w:rsidRDefault="00F9128D" w14:paraId="110FFD37" wp14:textId="77777777">
            <w:pPr>
              <w:contextualSpacing/>
              <w:rPr>
                <w:rFonts w:ascii="SassoonPrimaryInfant" w:hAnsi="SassoonPrimaryInfant"/>
                <w:sz w:val="26"/>
                <w:lang w:eastAsia="en-US"/>
              </w:rPr>
            </w:pPr>
          </w:p>
        </w:tc>
      </w:tr>
      <w:tr xmlns:wp14="http://schemas.microsoft.com/office/word/2010/wordml" w:rsidRPr="00F9128D" w:rsidR="00F9128D" w:rsidTr="434B4F64" w14:paraId="3FE9F23F" wp14:textId="77777777">
        <w:tc>
          <w:tcPr>
            <w:tcW w:w="4261" w:type="dxa"/>
            <w:tcBorders>
              <w:top w:val="single" w:color="auto" w:sz="4" w:space="0"/>
              <w:left w:val="single" w:color="auto" w:sz="4" w:space="0"/>
              <w:bottom w:val="single" w:color="auto" w:sz="4" w:space="0"/>
              <w:right w:val="single" w:color="auto" w:sz="4" w:space="0"/>
            </w:tcBorders>
            <w:tcMar/>
          </w:tcPr>
          <w:p w:rsidRPr="00F9128D" w:rsidR="00F9128D" w:rsidP="00F9128D" w:rsidRDefault="00F9128D" w14:paraId="1F72F646" wp14:textId="77777777">
            <w:pPr>
              <w:ind w:left="720"/>
              <w:contextualSpacing/>
              <w:rPr>
                <w:rFonts w:ascii="SassoonPrimaryInfant" w:hAnsi="SassoonPrimaryInfant"/>
                <w:sz w:val="26"/>
                <w:lang w:eastAsia="en-US"/>
              </w:rPr>
            </w:pPr>
          </w:p>
        </w:tc>
        <w:tc>
          <w:tcPr>
            <w:tcW w:w="4261" w:type="dxa"/>
            <w:tcBorders>
              <w:top w:val="single" w:color="auto" w:sz="4" w:space="0"/>
              <w:left w:val="single" w:color="auto" w:sz="4" w:space="0"/>
              <w:bottom w:val="single" w:color="auto" w:sz="4" w:space="0"/>
              <w:right w:val="single" w:color="auto" w:sz="4" w:space="0"/>
            </w:tcBorders>
            <w:tcMar/>
          </w:tcPr>
          <w:p w:rsidRPr="00F9128D" w:rsidR="00F9128D" w:rsidP="00F9128D" w:rsidRDefault="00F9128D" w14:paraId="08CE6F91" wp14:textId="77777777">
            <w:pPr>
              <w:ind w:left="720"/>
              <w:contextualSpacing/>
              <w:rPr>
                <w:rFonts w:ascii="SassoonPrimaryInfant" w:hAnsi="SassoonPrimaryInfant"/>
                <w:sz w:val="26"/>
                <w:lang w:eastAsia="en-US"/>
              </w:rPr>
            </w:pPr>
          </w:p>
        </w:tc>
      </w:tr>
    </w:tbl>
    <w:p xmlns:wp14="http://schemas.microsoft.com/office/word/2010/wordml" w:rsidRPr="004243BF" w:rsidR="00F9128D" w:rsidP="005E078D" w:rsidRDefault="00F9128D" w14:paraId="23DE523C" wp14:textId="77777777">
      <w:pPr>
        <w:pStyle w:val="ListParagraph"/>
        <w:spacing w:line="360" w:lineRule="auto"/>
        <w:ind w:left="0"/>
        <w:rPr>
          <w:rFonts w:ascii="Arial" w:hAnsi="Arial" w:cs="Arial"/>
          <w:sz w:val="22"/>
          <w:szCs w:val="22"/>
        </w:rPr>
      </w:pPr>
    </w:p>
    <w:sectPr w:rsidRPr="004243BF" w:rsidR="00F9128D" w:rsidSect="00F17303">
      <w:footerReference w:type="default" r:id="rId8"/>
      <w:footerReference w:type="first" r:id="rId9"/>
      <w:pgSz w:w="11907" w:h="16839" w:orient="portrait" w:code="9"/>
      <w:pgMar w:top="1152" w:right="1152" w:bottom="1152" w:left="1152" w:header="708" w:footer="708" w:gutter="0"/>
      <w:cols w:space="708"/>
      <w:titlePg/>
      <w:docGrid w:linePitch="360"/>
      <w:headerReference w:type="default" r:id="R9a882de9d0b24edf"/>
      <w:headerReference w:type="first" r:id="R5d26ce15b3ba4cec"/>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EB53E0" w:rsidP="000B310C" w:rsidRDefault="00EB53E0" w14:paraId="07547A01" wp14:textId="77777777">
      <w:r>
        <w:separator/>
      </w:r>
    </w:p>
  </w:endnote>
  <w:endnote w:type="continuationSeparator" w:id="0">
    <w:p xmlns:wp14="http://schemas.microsoft.com/office/word/2010/wordml" w:rsidR="00EB53E0" w:rsidP="000B310C" w:rsidRDefault="00EB53E0"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162A84" w:rsidRDefault="00162A84" w14:paraId="6D6422DB" wp14:textId="069E6B95">
    <w:pPr>
      <w:pStyle w:val="Footer"/>
    </w:pPr>
    <w:r w:rsidR="434B4F64">
      <w:rPr/>
      <w:t>Employment and staffing policy July 2023</w:t>
    </w:r>
  </w:p>
  <w:p xmlns:wp14="http://schemas.microsoft.com/office/word/2010/wordml" w:rsidR="00A4533E" w:rsidRDefault="00A4533E" w14:paraId="52E56223"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xmlns:wp14="http://schemas.microsoft.com/office/word/2010/wordml" w:rsidR="00A4533E" w:rsidRDefault="0092409B" w14:paraId="01E4C369" wp14:textId="1CA4EF1F">
    <w:pPr>
      <w:pStyle w:val="Footer"/>
    </w:pPr>
    <w:r w:rsidR="434B4F64">
      <w:rPr/>
      <w:t>Employment and staffing policy July 2023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EB53E0" w:rsidP="000B310C" w:rsidRDefault="00EB53E0" w14:paraId="07459315" wp14:textId="77777777">
      <w:r>
        <w:separator/>
      </w:r>
    </w:p>
  </w:footnote>
  <w:footnote w:type="continuationSeparator" w:id="0">
    <w:p xmlns:wp14="http://schemas.microsoft.com/office/word/2010/wordml" w:rsidR="00EB53E0" w:rsidP="000B310C" w:rsidRDefault="00EB53E0" w14:paraId="6537F28F" wp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01"/>
      <w:gridCol w:w="3201"/>
      <w:gridCol w:w="3201"/>
    </w:tblGrid>
    <w:tr w:rsidR="30B6EC6F" w:rsidTr="30B6EC6F" w14:paraId="002202B6">
      <w:tc>
        <w:tcPr>
          <w:tcW w:w="3201" w:type="dxa"/>
          <w:tcMar/>
        </w:tcPr>
        <w:p w:rsidR="30B6EC6F" w:rsidP="30B6EC6F" w:rsidRDefault="30B6EC6F" w14:paraId="1E481EB2" w14:textId="546EC107">
          <w:pPr>
            <w:pStyle w:val="Header"/>
            <w:bidi w:val="0"/>
            <w:ind w:left="-115"/>
            <w:jc w:val="left"/>
          </w:pPr>
        </w:p>
      </w:tc>
      <w:tc>
        <w:tcPr>
          <w:tcW w:w="3201" w:type="dxa"/>
          <w:tcMar/>
        </w:tcPr>
        <w:p w:rsidR="30B6EC6F" w:rsidP="30B6EC6F" w:rsidRDefault="30B6EC6F" w14:paraId="4E3CAEFB" w14:textId="55F935FA">
          <w:pPr>
            <w:pStyle w:val="Header"/>
            <w:bidi w:val="0"/>
            <w:jc w:val="center"/>
          </w:pPr>
        </w:p>
      </w:tc>
      <w:tc>
        <w:tcPr>
          <w:tcW w:w="3201" w:type="dxa"/>
          <w:tcMar/>
        </w:tcPr>
        <w:p w:rsidR="30B6EC6F" w:rsidP="30B6EC6F" w:rsidRDefault="30B6EC6F" w14:paraId="7A4536D8" w14:textId="0D28836A">
          <w:pPr>
            <w:pStyle w:val="Header"/>
            <w:bidi w:val="0"/>
            <w:ind w:right="-115"/>
            <w:jc w:val="right"/>
          </w:pPr>
        </w:p>
      </w:tc>
    </w:tr>
  </w:tbl>
  <w:p w:rsidR="30B6EC6F" w:rsidP="30B6EC6F" w:rsidRDefault="30B6EC6F" w14:paraId="1D2557EC" w14:textId="0813A7E7">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01"/>
      <w:gridCol w:w="3201"/>
      <w:gridCol w:w="3201"/>
    </w:tblGrid>
    <w:tr w:rsidR="30B6EC6F" w:rsidTr="30B6EC6F" w14:paraId="4FA9A79F">
      <w:tc>
        <w:tcPr>
          <w:tcW w:w="3201" w:type="dxa"/>
          <w:tcMar/>
        </w:tcPr>
        <w:p w:rsidR="30B6EC6F" w:rsidP="30B6EC6F" w:rsidRDefault="30B6EC6F" w14:paraId="09F2689E" w14:textId="0B69669B">
          <w:pPr>
            <w:pStyle w:val="Header"/>
            <w:bidi w:val="0"/>
            <w:ind w:left="-115"/>
            <w:jc w:val="left"/>
          </w:pPr>
        </w:p>
      </w:tc>
      <w:tc>
        <w:tcPr>
          <w:tcW w:w="3201" w:type="dxa"/>
          <w:tcMar/>
        </w:tcPr>
        <w:p w:rsidR="30B6EC6F" w:rsidP="30B6EC6F" w:rsidRDefault="30B6EC6F" w14:paraId="1AF45E98" w14:textId="398A84F2">
          <w:pPr>
            <w:pStyle w:val="Header"/>
            <w:bidi w:val="0"/>
            <w:jc w:val="center"/>
          </w:pPr>
        </w:p>
      </w:tc>
      <w:tc>
        <w:tcPr>
          <w:tcW w:w="3201" w:type="dxa"/>
          <w:tcMar/>
        </w:tcPr>
        <w:p w:rsidR="30B6EC6F" w:rsidP="30B6EC6F" w:rsidRDefault="30B6EC6F" w14:paraId="475D5A77" w14:textId="3AE61072">
          <w:pPr>
            <w:pStyle w:val="Header"/>
            <w:bidi w:val="0"/>
            <w:ind w:right="-115"/>
            <w:jc w:val="right"/>
          </w:pPr>
        </w:p>
      </w:tc>
    </w:tr>
  </w:tbl>
  <w:p w:rsidR="30B6EC6F" w:rsidP="30B6EC6F" w:rsidRDefault="30B6EC6F" w14:paraId="673EEF05" w14:textId="436125F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8412F"/>
    <w:multiLevelType w:val="hybridMultilevel"/>
    <w:tmpl w:val="691CC0EA"/>
    <w:lvl w:ilvl="0" w:tplc="FA2C06F4">
      <w:start w:val="1"/>
      <w:numFmt w:val="bullet"/>
      <w:lvlText w:val=""/>
      <w:lvlJc w:val="left"/>
      <w:pPr>
        <w:ind w:left="360" w:hanging="360"/>
      </w:pPr>
      <w:rPr>
        <w:rFonts w:hint="default" w:ascii="Wingdings" w:hAnsi="Wingdings"/>
        <w:color w:val="C0504D"/>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69A02CC"/>
    <w:multiLevelType w:val="hybridMultilevel"/>
    <w:tmpl w:val="EB6417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C35785B"/>
    <w:multiLevelType w:val="hybridMultilevel"/>
    <w:tmpl w:val="0E36A09A"/>
    <w:lvl w:ilvl="0" w:tplc="341677EC">
      <w:numFmt w:val="bullet"/>
      <w:lvlText w:val="-"/>
      <w:lvlJc w:val="left"/>
      <w:pPr>
        <w:tabs>
          <w:tab w:val="num" w:pos="720"/>
        </w:tabs>
        <w:ind w:left="720" w:hanging="360"/>
      </w:pPr>
      <w:rPr>
        <w:rFonts w:hint="default" w:ascii="Arial-BoldMT" w:hAnsi="Arial-BoldMT" w:cs="Arial-BoldMT"/>
        <w:b/>
        <w:color w:val="auto"/>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3" w15:restartNumberingAfterBreak="0">
    <w:nsid w:val="14150DCF"/>
    <w:multiLevelType w:val="hybridMultilevel"/>
    <w:tmpl w:val="2FF4F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14524D2B"/>
    <w:multiLevelType w:val="hybridMultilevel"/>
    <w:tmpl w:val="734231EE"/>
    <w:lvl w:ilvl="0" w:tplc="FA2C06F4">
      <w:start w:val="1"/>
      <w:numFmt w:val="bullet"/>
      <w:lvlText w:val=""/>
      <w:lvlJc w:val="left"/>
      <w:pPr>
        <w:tabs>
          <w:tab w:val="num" w:pos="360"/>
        </w:tabs>
        <w:ind w:left="360" w:hanging="360"/>
      </w:pPr>
      <w:rPr>
        <w:rFonts w:hint="default" w:ascii="Wingdings" w:hAnsi="Wingdings"/>
        <w:color w:val="C0504D"/>
      </w:rPr>
    </w:lvl>
    <w:lvl w:ilvl="1" w:tplc="FFFFFFFF">
      <w:start w:val="1"/>
      <w:numFmt w:val="bullet"/>
      <w:lvlText w:val="o"/>
      <w:lvlJc w:val="left"/>
      <w:pPr>
        <w:tabs>
          <w:tab w:val="num" w:pos="1800"/>
        </w:tabs>
        <w:ind w:left="1800" w:hanging="360"/>
      </w:pPr>
      <w:rPr>
        <w:rFonts w:hint="default" w:ascii="Courier New" w:hAnsi="Courier New"/>
      </w:rPr>
    </w:lvl>
    <w:lvl w:ilvl="2" w:tplc="FFFFFFFF" w:tentative="1">
      <w:start w:val="1"/>
      <w:numFmt w:val="bullet"/>
      <w:lvlText w:val=""/>
      <w:lvlJc w:val="left"/>
      <w:pPr>
        <w:tabs>
          <w:tab w:val="num" w:pos="2520"/>
        </w:tabs>
        <w:ind w:left="2520" w:hanging="360"/>
      </w:pPr>
      <w:rPr>
        <w:rFonts w:hint="default" w:ascii="Wingdings" w:hAnsi="Wingdings"/>
      </w:rPr>
    </w:lvl>
    <w:lvl w:ilvl="3" w:tplc="FFFFFFFF" w:tentative="1">
      <w:start w:val="1"/>
      <w:numFmt w:val="bullet"/>
      <w:lvlText w:val=""/>
      <w:lvlJc w:val="left"/>
      <w:pPr>
        <w:tabs>
          <w:tab w:val="num" w:pos="3240"/>
        </w:tabs>
        <w:ind w:left="3240" w:hanging="360"/>
      </w:pPr>
      <w:rPr>
        <w:rFonts w:hint="default" w:ascii="Symbol" w:hAnsi="Symbol"/>
      </w:rPr>
    </w:lvl>
    <w:lvl w:ilvl="4" w:tplc="FFFFFFFF" w:tentative="1">
      <w:start w:val="1"/>
      <w:numFmt w:val="bullet"/>
      <w:lvlText w:val="o"/>
      <w:lvlJc w:val="left"/>
      <w:pPr>
        <w:tabs>
          <w:tab w:val="num" w:pos="3960"/>
        </w:tabs>
        <w:ind w:left="3960" w:hanging="360"/>
      </w:pPr>
      <w:rPr>
        <w:rFonts w:hint="default" w:ascii="Courier New" w:hAnsi="Courier New"/>
      </w:rPr>
    </w:lvl>
    <w:lvl w:ilvl="5" w:tplc="FFFFFFFF" w:tentative="1">
      <w:start w:val="1"/>
      <w:numFmt w:val="bullet"/>
      <w:lvlText w:val=""/>
      <w:lvlJc w:val="left"/>
      <w:pPr>
        <w:tabs>
          <w:tab w:val="num" w:pos="4680"/>
        </w:tabs>
        <w:ind w:left="4680" w:hanging="360"/>
      </w:pPr>
      <w:rPr>
        <w:rFonts w:hint="default" w:ascii="Wingdings" w:hAnsi="Wingdings"/>
      </w:rPr>
    </w:lvl>
    <w:lvl w:ilvl="6" w:tplc="FFFFFFFF" w:tentative="1">
      <w:start w:val="1"/>
      <w:numFmt w:val="bullet"/>
      <w:lvlText w:val=""/>
      <w:lvlJc w:val="left"/>
      <w:pPr>
        <w:tabs>
          <w:tab w:val="num" w:pos="5400"/>
        </w:tabs>
        <w:ind w:left="5400" w:hanging="360"/>
      </w:pPr>
      <w:rPr>
        <w:rFonts w:hint="default" w:ascii="Symbol" w:hAnsi="Symbol"/>
      </w:rPr>
    </w:lvl>
    <w:lvl w:ilvl="7" w:tplc="FFFFFFFF" w:tentative="1">
      <w:start w:val="1"/>
      <w:numFmt w:val="bullet"/>
      <w:lvlText w:val="o"/>
      <w:lvlJc w:val="left"/>
      <w:pPr>
        <w:tabs>
          <w:tab w:val="num" w:pos="6120"/>
        </w:tabs>
        <w:ind w:left="6120" w:hanging="360"/>
      </w:pPr>
      <w:rPr>
        <w:rFonts w:hint="default" w:ascii="Courier New" w:hAnsi="Courier New"/>
      </w:rPr>
    </w:lvl>
    <w:lvl w:ilvl="8" w:tplc="FFFFFFFF" w:tentative="1">
      <w:start w:val="1"/>
      <w:numFmt w:val="bullet"/>
      <w:lvlText w:val=""/>
      <w:lvlJc w:val="left"/>
      <w:pPr>
        <w:tabs>
          <w:tab w:val="num" w:pos="6840"/>
        </w:tabs>
        <w:ind w:left="6840" w:hanging="360"/>
      </w:pPr>
      <w:rPr>
        <w:rFonts w:hint="default" w:ascii="Wingdings" w:hAnsi="Wingdings"/>
      </w:rPr>
    </w:lvl>
  </w:abstractNum>
  <w:abstractNum w:abstractNumId="5" w15:restartNumberingAfterBreak="0">
    <w:nsid w:val="36051533"/>
    <w:multiLevelType w:val="hybridMultilevel"/>
    <w:tmpl w:val="64A6D328"/>
    <w:lvl w:ilvl="0" w:tplc="FA2C06F4">
      <w:start w:val="1"/>
      <w:numFmt w:val="bullet"/>
      <w:lvlText w:val=""/>
      <w:lvlJc w:val="left"/>
      <w:pPr>
        <w:ind w:left="360" w:hanging="360"/>
      </w:pPr>
      <w:rPr>
        <w:rFonts w:hint="default" w:ascii="Wingdings" w:hAnsi="Wingdings"/>
        <w:color w:val="C0504D"/>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3B2F35B0"/>
    <w:multiLevelType w:val="hybridMultilevel"/>
    <w:tmpl w:val="B9F8106C"/>
    <w:lvl w:ilvl="0" w:tplc="FA2C06F4">
      <w:start w:val="1"/>
      <w:numFmt w:val="bullet"/>
      <w:lvlText w:val=""/>
      <w:lvlJc w:val="left"/>
      <w:pPr>
        <w:tabs>
          <w:tab w:val="num" w:pos="720"/>
        </w:tabs>
        <w:ind w:left="720" w:hanging="360"/>
      </w:pPr>
      <w:rPr>
        <w:rFonts w:hint="default" w:ascii="Wingdings" w:hAnsi="Wingdings"/>
        <w:color w:val="C0504D"/>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abstractNum w:abstractNumId="7" w15:restartNumberingAfterBreak="0">
    <w:nsid w:val="519F157A"/>
    <w:multiLevelType w:val="hybridMultilevel"/>
    <w:tmpl w:val="EB68A192"/>
    <w:lvl w:ilvl="0" w:tplc="FFFFFFFF">
      <w:numFmt w:val="bullet"/>
      <w:lvlText w:val="-"/>
      <w:lvlJc w:val="left"/>
      <w:pPr>
        <w:tabs>
          <w:tab w:val="num" w:pos="720"/>
        </w:tabs>
        <w:ind w:left="720" w:hanging="360"/>
      </w:pPr>
      <w:rPr>
        <w:rFonts w:hint="default" w:ascii="Times New Roman" w:hAnsi="Times New Roman" w:eastAsia="Times New Roman"/>
      </w:rPr>
    </w:lvl>
    <w:lvl w:ilvl="1" w:tplc="FFFFFFFF">
      <w:start w:val="1"/>
      <w:numFmt w:val="bullet"/>
      <w:lvlText w:val="o"/>
      <w:lvlJc w:val="left"/>
      <w:pPr>
        <w:tabs>
          <w:tab w:val="num" w:pos="2160"/>
        </w:tabs>
        <w:ind w:left="2160" w:hanging="360"/>
      </w:pPr>
      <w:rPr>
        <w:rFonts w:hint="default" w:ascii="Courier New" w:hAnsi="Courier New"/>
      </w:rPr>
    </w:lvl>
    <w:lvl w:ilvl="2" w:tplc="FFFFFFFF" w:tentative="1">
      <w:start w:val="1"/>
      <w:numFmt w:val="bullet"/>
      <w:lvlText w:val=""/>
      <w:lvlJc w:val="left"/>
      <w:pPr>
        <w:tabs>
          <w:tab w:val="num" w:pos="2880"/>
        </w:tabs>
        <w:ind w:left="2880" w:hanging="360"/>
      </w:pPr>
      <w:rPr>
        <w:rFonts w:hint="default" w:ascii="Wingdings" w:hAnsi="Wingdings"/>
      </w:rPr>
    </w:lvl>
    <w:lvl w:ilvl="3" w:tplc="FFFFFFFF" w:tentative="1">
      <w:start w:val="1"/>
      <w:numFmt w:val="bullet"/>
      <w:lvlText w:val=""/>
      <w:lvlJc w:val="left"/>
      <w:pPr>
        <w:tabs>
          <w:tab w:val="num" w:pos="3600"/>
        </w:tabs>
        <w:ind w:left="3600" w:hanging="360"/>
      </w:pPr>
      <w:rPr>
        <w:rFonts w:hint="default" w:ascii="Symbol" w:hAnsi="Symbol"/>
      </w:rPr>
    </w:lvl>
    <w:lvl w:ilvl="4" w:tplc="FFFFFFFF" w:tentative="1">
      <w:start w:val="1"/>
      <w:numFmt w:val="bullet"/>
      <w:lvlText w:val="o"/>
      <w:lvlJc w:val="left"/>
      <w:pPr>
        <w:tabs>
          <w:tab w:val="num" w:pos="4320"/>
        </w:tabs>
        <w:ind w:left="4320" w:hanging="360"/>
      </w:pPr>
      <w:rPr>
        <w:rFonts w:hint="default" w:ascii="Courier New" w:hAnsi="Courier New"/>
      </w:rPr>
    </w:lvl>
    <w:lvl w:ilvl="5" w:tplc="FFFFFFFF" w:tentative="1">
      <w:start w:val="1"/>
      <w:numFmt w:val="bullet"/>
      <w:lvlText w:val=""/>
      <w:lvlJc w:val="left"/>
      <w:pPr>
        <w:tabs>
          <w:tab w:val="num" w:pos="5040"/>
        </w:tabs>
        <w:ind w:left="5040" w:hanging="360"/>
      </w:pPr>
      <w:rPr>
        <w:rFonts w:hint="default" w:ascii="Wingdings" w:hAnsi="Wingdings"/>
      </w:rPr>
    </w:lvl>
    <w:lvl w:ilvl="6" w:tplc="FFFFFFFF" w:tentative="1">
      <w:start w:val="1"/>
      <w:numFmt w:val="bullet"/>
      <w:lvlText w:val=""/>
      <w:lvlJc w:val="left"/>
      <w:pPr>
        <w:tabs>
          <w:tab w:val="num" w:pos="5760"/>
        </w:tabs>
        <w:ind w:left="5760" w:hanging="360"/>
      </w:pPr>
      <w:rPr>
        <w:rFonts w:hint="default" w:ascii="Symbol" w:hAnsi="Symbol"/>
      </w:rPr>
    </w:lvl>
    <w:lvl w:ilvl="7" w:tplc="FFFFFFFF" w:tentative="1">
      <w:start w:val="1"/>
      <w:numFmt w:val="bullet"/>
      <w:lvlText w:val="o"/>
      <w:lvlJc w:val="left"/>
      <w:pPr>
        <w:tabs>
          <w:tab w:val="num" w:pos="6480"/>
        </w:tabs>
        <w:ind w:left="6480" w:hanging="360"/>
      </w:pPr>
      <w:rPr>
        <w:rFonts w:hint="default" w:ascii="Courier New" w:hAnsi="Courier New"/>
      </w:rPr>
    </w:lvl>
    <w:lvl w:ilvl="8" w:tplc="FFFFFFFF" w:tentative="1">
      <w:start w:val="1"/>
      <w:numFmt w:val="bullet"/>
      <w:lvlText w:val=""/>
      <w:lvlJc w:val="left"/>
      <w:pPr>
        <w:tabs>
          <w:tab w:val="num" w:pos="7200"/>
        </w:tabs>
        <w:ind w:left="7200" w:hanging="360"/>
      </w:pPr>
      <w:rPr>
        <w:rFonts w:hint="default" w:ascii="Wingdings" w:hAnsi="Wingdings"/>
      </w:rPr>
    </w:lvl>
  </w:abstractNum>
  <w:num w:numId="1">
    <w:abstractNumId w:val="4"/>
  </w:num>
  <w:num w:numId="2">
    <w:abstractNumId w:val="7"/>
  </w:num>
  <w:num w:numId="3">
    <w:abstractNumId w:val="0"/>
  </w:num>
  <w:num w:numId="4">
    <w:abstractNumId w:val="6"/>
  </w:num>
  <w:num w:numId="5">
    <w:abstractNumId w:val="5"/>
  </w:num>
  <w:num w:numId="6">
    <w:abstractNumId w:val="2"/>
  </w:num>
  <w:num w:numId="7">
    <w:abstractNumId w:val="3"/>
  </w:num>
  <w:num w:numId="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522"/>
    <w:rsid w:val="00002E43"/>
    <w:rsid w:val="00003C1D"/>
    <w:rsid w:val="00017403"/>
    <w:rsid w:val="000212C0"/>
    <w:rsid w:val="000245A0"/>
    <w:rsid w:val="000272E4"/>
    <w:rsid w:val="0005078E"/>
    <w:rsid w:val="00062560"/>
    <w:rsid w:val="00082697"/>
    <w:rsid w:val="000955D3"/>
    <w:rsid w:val="00097EE9"/>
    <w:rsid w:val="000B310C"/>
    <w:rsid w:val="000C5956"/>
    <w:rsid w:val="000D2F5B"/>
    <w:rsid w:val="000E74D4"/>
    <w:rsid w:val="0010357A"/>
    <w:rsid w:val="001044D1"/>
    <w:rsid w:val="00150EB4"/>
    <w:rsid w:val="00162A84"/>
    <w:rsid w:val="00167296"/>
    <w:rsid w:val="00181B09"/>
    <w:rsid w:val="00191559"/>
    <w:rsid w:val="001952EF"/>
    <w:rsid w:val="001A201F"/>
    <w:rsid w:val="001A5851"/>
    <w:rsid w:val="001A5F6F"/>
    <w:rsid w:val="001C016E"/>
    <w:rsid w:val="001E3AD3"/>
    <w:rsid w:val="00213BF8"/>
    <w:rsid w:val="00250B37"/>
    <w:rsid w:val="00257666"/>
    <w:rsid w:val="00265171"/>
    <w:rsid w:val="002707E4"/>
    <w:rsid w:val="00282EEE"/>
    <w:rsid w:val="00283152"/>
    <w:rsid w:val="002843D3"/>
    <w:rsid w:val="00285375"/>
    <w:rsid w:val="00290150"/>
    <w:rsid w:val="002964A3"/>
    <w:rsid w:val="002A20C7"/>
    <w:rsid w:val="002C59A9"/>
    <w:rsid w:val="002E5158"/>
    <w:rsid w:val="002E725E"/>
    <w:rsid w:val="00303635"/>
    <w:rsid w:val="0030761D"/>
    <w:rsid w:val="00310585"/>
    <w:rsid w:val="00321A37"/>
    <w:rsid w:val="00332066"/>
    <w:rsid w:val="003359E8"/>
    <w:rsid w:val="00342EDA"/>
    <w:rsid w:val="00351E96"/>
    <w:rsid w:val="00353157"/>
    <w:rsid w:val="0035701D"/>
    <w:rsid w:val="003666E9"/>
    <w:rsid w:val="00372A92"/>
    <w:rsid w:val="003812AC"/>
    <w:rsid w:val="003B18D9"/>
    <w:rsid w:val="003D3C22"/>
    <w:rsid w:val="003F7087"/>
    <w:rsid w:val="0040704E"/>
    <w:rsid w:val="00407522"/>
    <w:rsid w:val="00410D76"/>
    <w:rsid w:val="004243BF"/>
    <w:rsid w:val="00432711"/>
    <w:rsid w:val="00435D8D"/>
    <w:rsid w:val="0044716A"/>
    <w:rsid w:val="00452363"/>
    <w:rsid w:val="0046022A"/>
    <w:rsid w:val="004666AD"/>
    <w:rsid w:val="00477C67"/>
    <w:rsid w:val="004A1E00"/>
    <w:rsid w:val="004A3E4C"/>
    <w:rsid w:val="004E3522"/>
    <w:rsid w:val="004E41BD"/>
    <w:rsid w:val="005256DA"/>
    <w:rsid w:val="00552280"/>
    <w:rsid w:val="00572C1F"/>
    <w:rsid w:val="00586F82"/>
    <w:rsid w:val="005C4B49"/>
    <w:rsid w:val="005E078D"/>
    <w:rsid w:val="005F7B4A"/>
    <w:rsid w:val="00612963"/>
    <w:rsid w:val="00623897"/>
    <w:rsid w:val="006277AF"/>
    <w:rsid w:val="00641C34"/>
    <w:rsid w:val="00690E28"/>
    <w:rsid w:val="006B6115"/>
    <w:rsid w:val="006D66AE"/>
    <w:rsid w:val="006E0380"/>
    <w:rsid w:val="007469DE"/>
    <w:rsid w:val="00754DB7"/>
    <w:rsid w:val="0076125B"/>
    <w:rsid w:val="00765A1C"/>
    <w:rsid w:val="00770C2D"/>
    <w:rsid w:val="00795235"/>
    <w:rsid w:val="007A1A1C"/>
    <w:rsid w:val="007B3F15"/>
    <w:rsid w:val="007C7088"/>
    <w:rsid w:val="00814DF1"/>
    <w:rsid w:val="008438BC"/>
    <w:rsid w:val="00881999"/>
    <w:rsid w:val="008957D9"/>
    <w:rsid w:val="008A516A"/>
    <w:rsid w:val="008B3A28"/>
    <w:rsid w:val="008C29AF"/>
    <w:rsid w:val="008C7B52"/>
    <w:rsid w:val="008D26D4"/>
    <w:rsid w:val="008D5C87"/>
    <w:rsid w:val="008E25C2"/>
    <w:rsid w:val="008F1A6D"/>
    <w:rsid w:val="00904C27"/>
    <w:rsid w:val="00916366"/>
    <w:rsid w:val="00916C3D"/>
    <w:rsid w:val="0092409B"/>
    <w:rsid w:val="00927050"/>
    <w:rsid w:val="0093538B"/>
    <w:rsid w:val="00946658"/>
    <w:rsid w:val="00961909"/>
    <w:rsid w:val="009863EE"/>
    <w:rsid w:val="009F6881"/>
    <w:rsid w:val="00A02076"/>
    <w:rsid w:val="00A276C8"/>
    <w:rsid w:val="00A4533E"/>
    <w:rsid w:val="00A72A29"/>
    <w:rsid w:val="00A8356A"/>
    <w:rsid w:val="00A97CBA"/>
    <w:rsid w:val="00AD665B"/>
    <w:rsid w:val="00AE790F"/>
    <w:rsid w:val="00AF79CB"/>
    <w:rsid w:val="00B15BE1"/>
    <w:rsid w:val="00B25E72"/>
    <w:rsid w:val="00B3638C"/>
    <w:rsid w:val="00B46D14"/>
    <w:rsid w:val="00B472BE"/>
    <w:rsid w:val="00B6125D"/>
    <w:rsid w:val="00B6722D"/>
    <w:rsid w:val="00B82B4D"/>
    <w:rsid w:val="00B82EFD"/>
    <w:rsid w:val="00B94383"/>
    <w:rsid w:val="00BA23B4"/>
    <w:rsid w:val="00BA72AA"/>
    <w:rsid w:val="00BC6EE9"/>
    <w:rsid w:val="00BD7268"/>
    <w:rsid w:val="00BF218F"/>
    <w:rsid w:val="00C373A4"/>
    <w:rsid w:val="00C63A6B"/>
    <w:rsid w:val="00C71E0E"/>
    <w:rsid w:val="00C81762"/>
    <w:rsid w:val="00C909EC"/>
    <w:rsid w:val="00C9555A"/>
    <w:rsid w:val="00CA569B"/>
    <w:rsid w:val="00CA657A"/>
    <w:rsid w:val="00CB0A2C"/>
    <w:rsid w:val="00CB47A6"/>
    <w:rsid w:val="00CC452A"/>
    <w:rsid w:val="00CE5685"/>
    <w:rsid w:val="00D302BE"/>
    <w:rsid w:val="00D459AF"/>
    <w:rsid w:val="00D45CE8"/>
    <w:rsid w:val="00D56E03"/>
    <w:rsid w:val="00D6118A"/>
    <w:rsid w:val="00D72189"/>
    <w:rsid w:val="00DB2F0B"/>
    <w:rsid w:val="00DB622D"/>
    <w:rsid w:val="00DC393E"/>
    <w:rsid w:val="00DD4CDE"/>
    <w:rsid w:val="00DD6BBB"/>
    <w:rsid w:val="00DE35CB"/>
    <w:rsid w:val="00DE4CB9"/>
    <w:rsid w:val="00E05A44"/>
    <w:rsid w:val="00E449E5"/>
    <w:rsid w:val="00E51263"/>
    <w:rsid w:val="00E67C25"/>
    <w:rsid w:val="00E72F62"/>
    <w:rsid w:val="00E757BA"/>
    <w:rsid w:val="00E82573"/>
    <w:rsid w:val="00EB53E0"/>
    <w:rsid w:val="00EF58D4"/>
    <w:rsid w:val="00F06F11"/>
    <w:rsid w:val="00F149E8"/>
    <w:rsid w:val="00F17303"/>
    <w:rsid w:val="00F200EF"/>
    <w:rsid w:val="00F23605"/>
    <w:rsid w:val="00F27EE8"/>
    <w:rsid w:val="00F37629"/>
    <w:rsid w:val="00F65236"/>
    <w:rsid w:val="00F67D0D"/>
    <w:rsid w:val="00F73964"/>
    <w:rsid w:val="00F75A99"/>
    <w:rsid w:val="00F81E3E"/>
    <w:rsid w:val="00F9128D"/>
    <w:rsid w:val="00F924A1"/>
    <w:rsid w:val="00F958D6"/>
    <w:rsid w:val="00F96680"/>
    <w:rsid w:val="00FA1D7B"/>
    <w:rsid w:val="30B6EC6F"/>
    <w:rsid w:val="434B4F64"/>
    <w:rsid w:val="5176B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274598"/>
  <w15:chartTrackingRefBased/>
  <w15:docId w15:val="{2A00DDE2-49CF-40A0-9F1C-3A74CB90F7F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Calibri" w:hAnsi="Calibri"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7522"/>
    <w:rPr>
      <w:rFonts w:ascii="Times New Roman" w:hAnsi="Times New Roman"/>
      <w:sz w:val="24"/>
      <w:szCs w:val="24"/>
      <w:lang w:val="en-GB"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F65236"/>
    <w:pPr>
      <w:ind w:left="720"/>
      <w:contextualSpacing/>
    </w:pPr>
  </w:style>
  <w:style w:type="table" w:styleId="TableGrid">
    <w:name w:val="Table Grid"/>
    <w:basedOn w:val="TableNormal"/>
    <w:uiPriority w:val="59"/>
    <w:rsid w:val="00765A1C"/>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Header">
    <w:name w:val="header"/>
    <w:basedOn w:val="Normal"/>
    <w:link w:val="HeaderChar"/>
    <w:uiPriority w:val="99"/>
    <w:unhideWhenUsed/>
    <w:rsid w:val="000B310C"/>
    <w:pPr>
      <w:tabs>
        <w:tab w:val="center" w:pos="4680"/>
        <w:tab w:val="right" w:pos="9360"/>
      </w:tabs>
    </w:pPr>
  </w:style>
  <w:style w:type="character" w:styleId="HeaderChar" w:customStyle="1">
    <w:name w:val="Header Char"/>
    <w:link w:val="Header"/>
    <w:uiPriority w:val="99"/>
    <w:locked/>
    <w:rsid w:val="000B310C"/>
    <w:rPr>
      <w:rFonts w:ascii="Times New Roman" w:hAnsi="Times New Roman" w:cs="Times New Roman"/>
      <w:sz w:val="24"/>
      <w:szCs w:val="24"/>
      <w:lang w:val="en-GB" w:eastAsia="en-GB"/>
    </w:rPr>
  </w:style>
  <w:style w:type="paragraph" w:styleId="Footer">
    <w:name w:val="footer"/>
    <w:basedOn w:val="Normal"/>
    <w:link w:val="FooterChar"/>
    <w:uiPriority w:val="99"/>
    <w:unhideWhenUsed/>
    <w:rsid w:val="000B310C"/>
    <w:pPr>
      <w:tabs>
        <w:tab w:val="center" w:pos="4680"/>
        <w:tab w:val="right" w:pos="9360"/>
      </w:tabs>
    </w:pPr>
  </w:style>
  <w:style w:type="character" w:styleId="FooterChar" w:customStyle="1">
    <w:name w:val="Footer Char"/>
    <w:link w:val="Footer"/>
    <w:uiPriority w:val="99"/>
    <w:locked/>
    <w:rsid w:val="000B310C"/>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181B09"/>
    <w:rPr>
      <w:rFonts w:ascii="Tahoma" w:hAnsi="Tahoma"/>
      <w:sz w:val="16"/>
      <w:szCs w:val="16"/>
      <w:lang w:val="x-none" w:eastAsia="x-none"/>
    </w:rPr>
  </w:style>
  <w:style w:type="character" w:styleId="BalloonTextChar" w:customStyle="1">
    <w:name w:val="Balloon Text Char"/>
    <w:link w:val="BalloonText"/>
    <w:uiPriority w:val="99"/>
    <w:semiHidden/>
    <w:rsid w:val="00181B09"/>
    <w:rPr>
      <w:rFonts w:ascii="Tahoma" w:hAnsi="Tahoma" w:cs="Tahoma"/>
      <w:sz w:val="16"/>
      <w:szCs w:val="16"/>
    </w:rPr>
  </w:style>
  <w:style w:type="paragraph" w:styleId="Revision">
    <w:name w:val="Revision"/>
    <w:hidden/>
    <w:uiPriority w:val="99"/>
    <w:semiHidden/>
    <w:rsid w:val="00F17303"/>
    <w:rPr>
      <w:rFonts w:ascii="Times New Roman" w:hAnsi="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99753">
      <w:bodyDiv w:val="1"/>
      <w:marLeft w:val="0"/>
      <w:marRight w:val="0"/>
      <w:marTop w:val="0"/>
      <w:marBottom w:val="0"/>
      <w:divBdr>
        <w:top w:val="none" w:sz="0" w:space="0" w:color="auto"/>
        <w:left w:val="none" w:sz="0" w:space="0" w:color="auto"/>
        <w:bottom w:val="none" w:sz="0" w:space="0" w:color="auto"/>
        <w:right w:val="none" w:sz="0" w:space="0" w:color="auto"/>
      </w:divBdr>
    </w:div>
    <w:div w:id="727992849">
      <w:bodyDiv w:val="1"/>
      <w:marLeft w:val="0"/>
      <w:marRight w:val="0"/>
      <w:marTop w:val="0"/>
      <w:marBottom w:val="0"/>
      <w:divBdr>
        <w:top w:val="none" w:sz="0" w:space="0" w:color="auto"/>
        <w:left w:val="none" w:sz="0" w:space="0" w:color="auto"/>
        <w:bottom w:val="none" w:sz="0" w:space="0" w:color="auto"/>
        <w:right w:val="none" w:sz="0" w:space="0" w:color="auto"/>
      </w:divBdr>
    </w:div>
    <w:div w:id="937524516">
      <w:marLeft w:val="0"/>
      <w:marRight w:val="0"/>
      <w:marTop w:val="0"/>
      <w:marBottom w:val="0"/>
      <w:divBdr>
        <w:top w:val="none" w:sz="0" w:space="0" w:color="auto"/>
        <w:left w:val="none" w:sz="0" w:space="0" w:color="auto"/>
        <w:bottom w:val="none" w:sz="0" w:space="0" w:color="auto"/>
        <w:right w:val="none" w:sz="0" w:space="0" w:color="auto"/>
      </w:divBdr>
    </w:div>
    <w:div w:id="2126119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2.xml" Id="rId9" /><Relationship Type="http://schemas.openxmlformats.org/officeDocument/2006/relationships/header" Target="header.xml" Id="R9a882de9d0b24edf" /><Relationship Type="http://schemas.openxmlformats.org/officeDocument/2006/relationships/header" Target="header2.xml" Id="R5d26ce15b3ba4ce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819A17-699B-4D0F-85E8-6D9C19215F3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Hewlett-Packard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user</dc:creator>
  <keywords/>
  <lastModifiedBy>Lucy Brittain</lastModifiedBy>
  <revision>5</revision>
  <lastPrinted>2011-03-09T14:44:00.0000000Z</lastPrinted>
  <dcterms:created xsi:type="dcterms:W3CDTF">2020-07-12T12:53:00.0000000Z</dcterms:created>
  <dcterms:modified xsi:type="dcterms:W3CDTF">2023-07-16T09:48:39.4349646Z</dcterms:modified>
</coreProperties>
</file>